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A2AC8" w14:textId="0CCB738D" w:rsidR="00027603" w:rsidRDefault="000217E8" w:rsidP="00027603">
      <w:pPr>
        <w:rPr>
          <w:sz w:val="24"/>
        </w:rPr>
      </w:pPr>
      <w:r>
        <w:rPr>
          <w:sz w:val="24"/>
        </w:rPr>
        <w:t>Brad Bird</w:t>
      </w:r>
    </w:p>
    <w:p w14:paraId="28280104" w14:textId="77777777" w:rsidR="00027603" w:rsidRDefault="00027603" w:rsidP="00027603">
      <w:pPr>
        <w:rPr>
          <w:sz w:val="24"/>
        </w:rPr>
      </w:pPr>
      <w:r>
        <w:rPr>
          <w:sz w:val="24"/>
        </w:rPr>
        <w:t>Literature Review</w:t>
      </w:r>
    </w:p>
    <w:p w14:paraId="21BBBF6F" w14:textId="77777777" w:rsidR="00027603" w:rsidRDefault="00027603" w:rsidP="00027603">
      <w:pPr>
        <w:rPr>
          <w:sz w:val="24"/>
        </w:rPr>
      </w:pPr>
      <w:r>
        <w:rPr>
          <w:sz w:val="24"/>
        </w:rPr>
        <w:t>Style used: MLA</w:t>
      </w:r>
    </w:p>
    <w:p w14:paraId="78ABFE42" w14:textId="6FB4043D" w:rsidR="00417AE4" w:rsidRDefault="00027603" w:rsidP="000E747F">
      <w:pPr>
        <w:rPr>
          <w:sz w:val="24"/>
        </w:rPr>
      </w:pPr>
      <w:r w:rsidRPr="00027603">
        <w:rPr>
          <w:sz w:val="24"/>
        </w:rPr>
        <w:t>Cultural Shifts: A Meta Analysis of Female Representation in Slasher Film</w:t>
      </w:r>
      <w:r w:rsidR="00BB15D4">
        <w:rPr>
          <w:sz w:val="24"/>
        </w:rPr>
        <w:t>s</w:t>
      </w:r>
    </w:p>
    <w:p w14:paraId="74238F0F" w14:textId="77777777" w:rsidR="000E747F" w:rsidRDefault="000E747F" w:rsidP="000E747F">
      <w:pPr>
        <w:rPr>
          <w:sz w:val="24"/>
        </w:rPr>
      </w:pPr>
    </w:p>
    <w:p w14:paraId="46AF696A" w14:textId="77777777" w:rsidR="000E747F" w:rsidRDefault="000E747F" w:rsidP="000E747F">
      <w:pPr>
        <w:rPr>
          <w:sz w:val="24"/>
        </w:rPr>
      </w:pPr>
    </w:p>
    <w:p w14:paraId="078E4893" w14:textId="19EFE8E4" w:rsidR="000E747F" w:rsidRPr="000E747F" w:rsidRDefault="000E747F" w:rsidP="007416F2">
      <w:pPr>
        <w:spacing w:line="480" w:lineRule="auto"/>
        <w:jc w:val="center"/>
        <w:rPr>
          <w:b/>
          <w:bCs/>
          <w:sz w:val="24"/>
        </w:rPr>
      </w:pPr>
      <w:r w:rsidRPr="000E747F">
        <w:rPr>
          <w:b/>
          <w:bCs/>
          <w:sz w:val="24"/>
        </w:rPr>
        <w:t>Introduction</w:t>
      </w:r>
    </w:p>
    <w:p w14:paraId="5B7FB280" w14:textId="7376D9E0" w:rsidR="00ED6FCB" w:rsidRDefault="00ED6FCB" w:rsidP="00915564">
      <w:pPr>
        <w:spacing w:line="480" w:lineRule="auto"/>
        <w:ind w:firstLine="720"/>
        <w:rPr>
          <w:sz w:val="24"/>
        </w:rPr>
      </w:pPr>
      <w:r>
        <w:rPr>
          <w:sz w:val="24"/>
        </w:rPr>
        <w:t xml:space="preserve">Slasher films, a common </w:t>
      </w:r>
      <w:r w:rsidR="00915564">
        <w:rPr>
          <w:sz w:val="24"/>
        </w:rPr>
        <w:t>sub</w:t>
      </w:r>
      <w:r>
        <w:rPr>
          <w:sz w:val="24"/>
        </w:rPr>
        <w:t>genre of horror movies</w:t>
      </w:r>
      <w:r w:rsidR="00915564">
        <w:rPr>
          <w:sz w:val="24"/>
        </w:rPr>
        <w:t>,</w:t>
      </w:r>
      <w:r w:rsidR="004A6F41">
        <w:rPr>
          <w:sz w:val="24"/>
        </w:rPr>
        <w:t xml:space="preserve"> </w:t>
      </w:r>
      <w:r w:rsidR="00915564">
        <w:rPr>
          <w:sz w:val="24"/>
        </w:rPr>
        <w:t>are</w:t>
      </w:r>
      <w:r>
        <w:rPr>
          <w:sz w:val="24"/>
        </w:rPr>
        <w:t xml:space="preserve"> characterized by their plotline of a “psycho</w:t>
      </w:r>
      <w:r w:rsidR="00BD5A2E">
        <w:rPr>
          <w:sz w:val="24"/>
        </w:rPr>
        <w:t>-</w:t>
      </w:r>
      <w:r>
        <w:rPr>
          <w:sz w:val="24"/>
        </w:rPr>
        <w:t>killer</w:t>
      </w:r>
      <w:r w:rsidR="00BD5A2E">
        <w:rPr>
          <w:sz w:val="24"/>
        </w:rPr>
        <w:t xml:space="preserve"> </w:t>
      </w:r>
      <w:r>
        <w:rPr>
          <w:sz w:val="24"/>
        </w:rPr>
        <w:t xml:space="preserve">who slashes to death a string of mostly female victims, one by one, until he is subdued or killed” (Clover 21). </w:t>
      </w:r>
      <w:r w:rsidR="004A6F41" w:rsidRPr="004A6F41">
        <w:rPr>
          <w:sz w:val="24"/>
        </w:rPr>
        <w:t xml:space="preserve">The female characters in these films are frequently portrayed as </w:t>
      </w:r>
      <w:r w:rsidR="00915564">
        <w:rPr>
          <w:sz w:val="24"/>
        </w:rPr>
        <w:t xml:space="preserve">hysterical </w:t>
      </w:r>
      <w:r w:rsidR="004A6F41" w:rsidRPr="004A6F41">
        <w:rPr>
          <w:sz w:val="24"/>
        </w:rPr>
        <w:t xml:space="preserve">victims or as sexual objects. </w:t>
      </w:r>
      <w:r>
        <w:rPr>
          <w:sz w:val="24"/>
        </w:rPr>
        <w:t xml:space="preserve">If popularity stands as a qualifier for an element’s worthiness of academic examination, slasher films are without a doubt a compelling form of study. </w:t>
      </w:r>
      <w:r w:rsidR="00915564" w:rsidRPr="00915564">
        <w:rPr>
          <w:sz w:val="24"/>
        </w:rPr>
        <w:t xml:space="preserve">The 1979 original </w:t>
      </w:r>
      <w:r w:rsidR="00915564" w:rsidRPr="00915564">
        <w:rPr>
          <w:i/>
          <w:iCs/>
          <w:sz w:val="24"/>
        </w:rPr>
        <w:t>Halloween</w:t>
      </w:r>
      <w:r w:rsidR="00915564" w:rsidRPr="00915564">
        <w:rPr>
          <w:sz w:val="24"/>
        </w:rPr>
        <w:t>, for example, grossed more than 75,000,000 dollars</w:t>
      </w:r>
      <w:r w:rsidR="00915564">
        <w:rPr>
          <w:sz w:val="24"/>
        </w:rPr>
        <w:t xml:space="preserve"> </w:t>
      </w:r>
      <w:r w:rsidR="004A6F41">
        <w:rPr>
          <w:sz w:val="24"/>
        </w:rPr>
        <w:t xml:space="preserve">within six years of its release </w:t>
      </w:r>
      <w:r w:rsidR="00E975FE">
        <w:rPr>
          <w:sz w:val="24"/>
        </w:rPr>
        <w:t>(</w:t>
      </w:r>
      <w:r w:rsidR="00E975FE" w:rsidRPr="00E975FE">
        <w:rPr>
          <w:sz w:val="24"/>
        </w:rPr>
        <w:t>Clover 2</w:t>
      </w:r>
      <w:r w:rsidR="00E975FE">
        <w:rPr>
          <w:sz w:val="24"/>
        </w:rPr>
        <w:t xml:space="preserve">3). </w:t>
      </w:r>
      <w:r w:rsidR="00915564">
        <w:rPr>
          <w:sz w:val="24"/>
        </w:rPr>
        <w:t>F</w:t>
      </w:r>
      <w:r w:rsidR="00915564" w:rsidRPr="00915564">
        <w:rPr>
          <w:sz w:val="24"/>
        </w:rPr>
        <w:t xml:space="preserve">or over 40 years, audiences have continued to watch this movie </w:t>
      </w:r>
      <w:r w:rsidR="00566D4D" w:rsidRPr="00915564">
        <w:rPr>
          <w:sz w:val="24"/>
        </w:rPr>
        <w:t>particularly</w:t>
      </w:r>
      <w:r w:rsidR="00915564" w:rsidRPr="00915564">
        <w:rPr>
          <w:sz w:val="24"/>
        </w:rPr>
        <w:t xml:space="preserve"> during Halloween</w:t>
      </w:r>
      <w:r w:rsidR="00915564">
        <w:rPr>
          <w:sz w:val="24"/>
        </w:rPr>
        <w:t>. Given this, i</w:t>
      </w:r>
      <w:r w:rsidR="004A6F41" w:rsidRPr="004A6F41">
        <w:rPr>
          <w:sz w:val="24"/>
        </w:rPr>
        <w:t xml:space="preserve">t is important to consider how the portrayal of </w:t>
      </w:r>
      <w:r w:rsidR="004A6F41">
        <w:rPr>
          <w:sz w:val="24"/>
        </w:rPr>
        <w:t xml:space="preserve">female characters </w:t>
      </w:r>
      <w:r w:rsidR="004A6F41" w:rsidRPr="004A6F41">
        <w:rPr>
          <w:sz w:val="24"/>
        </w:rPr>
        <w:t xml:space="preserve">in this </w:t>
      </w:r>
      <w:r w:rsidR="00915564">
        <w:rPr>
          <w:sz w:val="24"/>
        </w:rPr>
        <w:t>sub</w:t>
      </w:r>
      <w:r w:rsidR="004A6F41" w:rsidRPr="004A6F41">
        <w:rPr>
          <w:sz w:val="24"/>
        </w:rPr>
        <w:t xml:space="preserve">genre contributes to </w:t>
      </w:r>
      <w:r w:rsidR="004A6F41">
        <w:rPr>
          <w:sz w:val="24"/>
        </w:rPr>
        <w:t xml:space="preserve">the </w:t>
      </w:r>
      <w:r w:rsidR="004A6F41" w:rsidRPr="004A6F41">
        <w:rPr>
          <w:sz w:val="24"/>
        </w:rPr>
        <w:t>societal injustice and oppression of women.</w:t>
      </w:r>
    </w:p>
    <w:p w14:paraId="75D79209" w14:textId="77777777" w:rsidR="005650CA" w:rsidRDefault="009E35FD" w:rsidP="005650CA">
      <w:pPr>
        <w:spacing w:line="480" w:lineRule="auto"/>
        <w:ind w:firstLine="720"/>
        <w:rPr>
          <w:sz w:val="24"/>
        </w:rPr>
      </w:pPr>
      <w:r>
        <w:rPr>
          <w:sz w:val="24"/>
        </w:rPr>
        <w:t xml:space="preserve">This paper </w:t>
      </w:r>
      <w:r w:rsidR="00915564">
        <w:rPr>
          <w:sz w:val="24"/>
        </w:rPr>
        <w:t xml:space="preserve">will </w:t>
      </w:r>
      <w:r w:rsidR="00AE73D3" w:rsidRPr="00760AEA">
        <w:rPr>
          <w:sz w:val="24"/>
        </w:rPr>
        <w:t>us</w:t>
      </w:r>
      <w:r w:rsidR="00915564">
        <w:rPr>
          <w:sz w:val="24"/>
        </w:rPr>
        <w:t xml:space="preserve">e </w:t>
      </w:r>
      <w:r w:rsidR="00AE73D3">
        <w:rPr>
          <w:sz w:val="24"/>
        </w:rPr>
        <w:t>the method of cluster criticism</w:t>
      </w:r>
      <w:r w:rsidR="00760AEA" w:rsidRPr="00760AEA">
        <w:rPr>
          <w:sz w:val="24"/>
        </w:rPr>
        <w:t xml:space="preserve"> </w:t>
      </w:r>
      <w:r w:rsidR="00AE73D3">
        <w:rPr>
          <w:sz w:val="24"/>
        </w:rPr>
        <w:t xml:space="preserve">to analyze </w:t>
      </w:r>
      <w:r w:rsidR="006C48F0">
        <w:rPr>
          <w:sz w:val="24"/>
        </w:rPr>
        <w:t xml:space="preserve">scholarly material </w:t>
      </w:r>
      <w:r w:rsidR="00AE73D3">
        <w:rPr>
          <w:sz w:val="24"/>
        </w:rPr>
        <w:t xml:space="preserve">and explore </w:t>
      </w:r>
      <w:r w:rsidR="00AE73D3" w:rsidRPr="00760AEA">
        <w:rPr>
          <w:sz w:val="24"/>
        </w:rPr>
        <w:t>prevalent tropes and stereotypes related to female characters in slasher movies</w:t>
      </w:r>
      <w:r w:rsidR="00AE73D3">
        <w:rPr>
          <w:sz w:val="24"/>
        </w:rPr>
        <w:t>.</w:t>
      </w:r>
      <w:r w:rsidR="00AE73D3" w:rsidRPr="00AE73D3">
        <w:rPr>
          <w:sz w:val="24"/>
        </w:rPr>
        <w:t xml:space="preserve"> </w:t>
      </w:r>
      <w:r w:rsidR="00915564" w:rsidRPr="00915564">
        <w:rPr>
          <w:sz w:val="24"/>
        </w:rPr>
        <w:t xml:space="preserve">In the context of this study, slasher films are categorized as a horror movie that follows a male antagonist who </w:t>
      </w:r>
      <w:r w:rsidR="005650CA" w:rsidRPr="005650CA">
        <w:rPr>
          <w:sz w:val="24"/>
        </w:rPr>
        <w:t>exhibits psychotic tendencies but is yet recognizable as having human physical qualities.</w:t>
      </w:r>
      <w:r w:rsidR="005650CA">
        <w:rPr>
          <w:sz w:val="24"/>
        </w:rPr>
        <w:t xml:space="preserve"> </w:t>
      </w:r>
      <w:r w:rsidR="005650CA" w:rsidRPr="005650CA">
        <w:rPr>
          <w:sz w:val="24"/>
        </w:rPr>
        <w:t xml:space="preserve">This </w:t>
      </w:r>
      <w:r w:rsidR="005650CA">
        <w:rPr>
          <w:sz w:val="24"/>
        </w:rPr>
        <w:t xml:space="preserve">person </w:t>
      </w:r>
      <w:r w:rsidR="005650CA" w:rsidRPr="005650CA">
        <w:rPr>
          <w:sz w:val="24"/>
        </w:rPr>
        <w:t>uses knives or other bladed instruments as their preferred weapon, pursuing and brutally killing a group of people.</w:t>
      </w:r>
      <w:r w:rsidR="005650CA">
        <w:rPr>
          <w:sz w:val="24"/>
        </w:rPr>
        <w:t xml:space="preserve"> </w:t>
      </w:r>
    </w:p>
    <w:p w14:paraId="487477D1" w14:textId="07021475" w:rsidR="00317592" w:rsidRDefault="003320FF" w:rsidP="005650CA">
      <w:pPr>
        <w:spacing w:line="480" w:lineRule="auto"/>
        <w:ind w:firstLine="720"/>
        <w:rPr>
          <w:sz w:val="24"/>
        </w:rPr>
      </w:pPr>
      <w:r w:rsidRPr="003320FF">
        <w:rPr>
          <w:sz w:val="24"/>
        </w:rPr>
        <w:t xml:space="preserve">This paper will also look at prevalent tropes and stereotypes </w:t>
      </w:r>
      <w:r w:rsidR="00060F49">
        <w:rPr>
          <w:sz w:val="24"/>
        </w:rPr>
        <w:t xml:space="preserve">emergent </w:t>
      </w:r>
      <w:r w:rsidRPr="003320FF">
        <w:rPr>
          <w:sz w:val="24"/>
        </w:rPr>
        <w:t>since the rise of the genre in the 1960s.</w:t>
      </w:r>
      <w:r>
        <w:rPr>
          <w:sz w:val="24"/>
        </w:rPr>
        <w:t xml:space="preserve"> </w:t>
      </w:r>
      <w:r w:rsidR="00AE73D3">
        <w:rPr>
          <w:sz w:val="24"/>
        </w:rPr>
        <w:t xml:space="preserve">The lens </w:t>
      </w:r>
      <w:r>
        <w:rPr>
          <w:sz w:val="24"/>
        </w:rPr>
        <w:t xml:space="preserve">through </w:t>
      </w:r>
      <w:r w:rsidR="00AE73D3">
        <w:rPr>
          <w:sz w:val="24"/>
        </w:rPr>
        <w:t xml:space="preserve">which </w:t>
      </w:r>
      <w:r w:rsidR="00624ACB">
        <w:rPr>
          <w:sz w:val="24"/>
        </w:rPr>
        <w:t xml:space="preserve">slasher films will be analyzed </w:t>
      </w:r>
      <w:r>
        <w:rPr>
          <w:sz w:val="24"/>
        </w:rPr>
        <w:t xml:space="preserve">in this paper </w:t>
      </w:r>
      <w:r w:rsidR="00624ACB">
        <w:rPr>
          <w:sz w:val="24"/>
        </w:rPr>
        <w:t xml:space="preserve">is </w:t>
      </w:r>
      <w:r w:rsidR="005F6EA6">
        <w:rPr>
          <w:sz w:val="24"/>
        </w:rPr>
        <w:t>f</w:t>
      </w:r>
      <w:r w:rsidR="00AE73D3">
        <w:rPr>
          <w:sz w:val="24"/>
        </w:rPr>
        <w:t xml:space="preserve">eminist </w:t>
      </w:r>
      <w:r w:rsidR="005F6EA6">
        <w:rPr>
          <w:sz w:val="24"/>
        </w:rPr>
        <w:t>m</w:t>
      </w:r>
      <w:r w:rsidR="00AE73D3">
        <w:rPr>
          <w:sz w:val="24"/>
        </w:rPr>
        <w:t xml:space="preserve">edia </w:t>
      </w:r>
      <w:r w:rsidR="005F6EA6">
        <w:rPr>
          <w:sz w:val="24"/>
        </w:rPr>
        <w:t>t</w:t>
      </w:r>
      <w:r w:rsidR="00AE73D3">
        <w:rPr>
          <w:sz w:val="24"/>
        </w:rPr>
        <w:t>heory</w:t>
      </w:r>
      <w:r w:rsidR="00AE73D3" w:rsidRPr="00760AEA">
        <w:rPr>
          <w:sz w:val="24"/>
        </w:rPr>
        <w:t>.</w:t>
      </w:r>
      <w:r w:rsidR="00AE73D3">
        <w:rPr>
          <w:sz w:val="24"/>
        </w:rPr>
        <w:t xml:space="preserve"> The definition of feminism in communications is multifaceted and spans across many topics, but all these perspectives share a common goal to end sexist oppression and </w:t>
      </w:r>
      <w:r w:rsidR="00AE73D3">
        <w:rPr>
          <w:sz w:val="24"/>
        </w:rPr>
        <w:lastRenderedPageBreak/>
        <w:t xml:space="preserve">change existing power relations between women and men (Foss 165). </w:t>
      </w:r>
      <w:r w:rsidR="00AE73D3" w:rsidRPr="00807BA8">
        <w:rPr>
          <w:sz w:val="24"/>
        </w:rPr>
        <w:t xml:space="preserve">Emerging as an extension of feminist theory, </w:t>
      </w:r>
      <w:r w:rsidR="00AE73D3">
        <w:rPr>
          <w:sz w:val="24"/>
        </w:rPr>
        <w:t xml:space="preserve">feminist media theory </w:t>
      </w:r>
      <w:r w:rsidR="00AE73D3" w:rsidRPr="00807BA8">
        <w:rPr>
          <w:sz w:val="24"/>
        </w:rPr>
        <w:t>has a strong emphasis on exploring “how, and to whose avail, particular ideological constructs of femininity are produced in media content</w:t>
      </w:r>
      <w:r w:rsidR="00624ACB">
        <w:rPr>
          <w:sz w:val="24"/>
        </w:rPr>
        <w:t xml:space="preserve">” </w:t>
      </w:r>
      <w:r w:rsidR="00624ACB" w:rsidRPr="00807BA8">
        <w:rPr>
          <w:sz w:val="24"/>
        </w:rPr>
        <w:t>(Harp 5).</w:t>
      </w:r>
    </w:p>
    <w:p w14:paraId="2C9B89E8" w14:textId="77777777" w:rsidR="007416F2" w:rsidRDefault="00AE73D3" w:rsidP="007416F2">
      <w:pPr>
        <w:spacing w:line="480" w:lineRule="auto"/>
        <w:ind w:firstLine="720"/>
        <w:rPr>
          <w:sz w:val="24"/>
        </w:rPr>
      </w:pPr>
      <w:r w:rsidRPr="00760AEA">
        <w:rPr>
          <w:sz w:val="24"/>
        </w:rPr>
        <w:t>Research on this topic</w:t>
      </w:r>
      <w:r>
        <w:rPr>
          <w:sz w:val="24"/>
        </w:rPr>
        <w:t xml:space="preserve">, along with </w:t>
      </w:r>
      <w:r w:rsidRPr="00760AEA">
        <w:rPr>
          <w:sz w:val="24"/>
        </w:rPr>
        <w:t xml:space="preserve">the identification of </w:t>
      </w:r>
      <w:r>
        <w:rPr>
          <w:sz w:val="24"/>
        </w:rPr>
        <w:t xml:space="preserve">stereotypes of women in different eras of slasher films, is vital for gaining insight into how media mirrors </w:t>
      </w:r>
      <w:r w:rsidR="00BD5A2E">
        <w:rPr>
          <w:sz w:val="24"/>
        </w:rPr>
        <w:t xml:space="preserve">society’s </w:t>
      </w:r>
      <w:r>
        <w:rPr>
          <w:sz w:val="24"/>
        </w:rPr>
        <w:t xml:space="preserve">damaging ideologies against females. This cycle, in turn, aids in the continual disenfranchisement of women. </w:t>
      </w:r>
      <w:r w:rsidRPr="00417AE4">
        <w:rPr>
          <w:sz w:val="24"/>
        </w:rPr>
        <w:t xml:space="preserve">This study presents a specialized and diverse approach to the scholarship of gender in media, filling a gap in the discipline by focusing solely on the slasher film </w:t>
      </w:r>
      <w:r w:rsidR="003320FF">
        <w:rPr>
          <w:sz w:val="24"/>
        </w:rPr>
        <w:t>sub</w:t>
      </w:r>
      <w:r w:rsidRPr="00417AE4">
        <w:rPr>
          <w:sz w:val="24"/>
        </w:rPr>
        <w:t xml:space="preserve">genre, examining slasher films from </w:t>
      </w:r>
      <w:r>
        <w:rPr>
          <w:sz w:val="24"/>
        </w:rPr>
        <w:t xml:space="preserve">both </w:t>
      </w:r>
      <w:r w:rsidRPr="00417AE4">
        <w:rPr>
          <w:sz w:val="24"/>
        </w:rPr>
        <w:t xml:space="preserve">the past and present, and applying feminist </w:t>
      </w:r>
      <w:r>
        <w:rPr>
          <w:sz w:val="24"/>
        </w:rPr>
        <w:t xml:space="preserve">media </w:t>
      </w:r>
      <w:r w:rsidRPr="00417AE4">
        <w:rPr>
          <w:sz w:val="24"/>
        </w:rPr>
        <w:t xml:space="preserve">theory </w:t>
      </w:r>
      <w:r>
        <w:rPr>
          <w:sz w:val="24"/>
        </w:rPr>
        <w:t>to assist in changing existing patriarchal power dynamics.</w:t>
      </w:r>
    </w:p>
    <w:p w14:paraId="42D23841" w14:textId="696D9936" w:rsidR="00AE73D3" w:rsidRPr="007416F2" w:rsidRDefault="0089483F" w:rsidP="007416F2">
      <w:pPr>
        <w:spacing w:line="480" w:lineRule="auto"/>
        <w:jc w:val="center"/>
        <w:rPr>
          <w:sz w:val="24"/>
        </w:rPr>
      </w:pPr>
      <w:r w:rsidRPr="0089483F">
        <w:rPr>
          <w:b/>
          <w:bCs/>
          <w:sz w:val="24"/>
        </w:rPr>
        <w:t>Literature Review</w:t>
      </w:r>
    </w:p>
    <w:p w14:paraId="7E7D0861" w14:textId="7F8098C7" w:rsidR="00CD785F" w:rsidRDefault="00CD785F" w:rsidP="00BD5A2E">
      <w:pPr>
        <w:spacing w:line="480" w:lineRule="auto"/>
        <w:ind w:firstLine="720"/>
        <w:rPr>
          <w:sz w:val="24"/>
        </w:rPr>
      </w:pPr>
      <w:r>
        <w:rPr>
          <w:sz w:val="24"/>
        </w:rPr>
        <w:t>It</w:t>
      </w:r>
      <w:r w:rsidR="003320FF">
        <w:rPr>
          <w:sz w:val="24"/>
        </w:rPr>
        <w:t xml:space="preserve"> is </w:t>
      </w:r>
      <w:r>
        <w:rPr>
          <w:sz w:val="24"/>
        </w:rPr>
        <w:t>important to first build a solid understanding of the method I will be employing to investigate the use of rhetoric</w:t>
      </w:r>
      <w:r w:rsidR="00BA1EED">
        <w:rPr>
          <w:sz w:val="24"/>
        </w:rPr>
        <w:t>;</w:t>
      </w:r>
      <w:r w:rsidR="00BA4F92">
        <w:rPr>
          <w:sz w:val="24"/>
        </w:rPr>
        <w:t xml:space="preserve"> </w:t>
      </w:r>
      <w:r w:rsidR="003320FF">
        <w:rPr>
          <w:sz w:val="24"/>
        </w:rPr>
        <w:t>c</w:t>
      </w:r>
      <w:r>
        <w:rPr>
          <w:sz w:val="24"/>
        </w:rPr>
        <w:t>luster criticism</w:t>
      </w:r>
      <w:r w:rsidR="003320FF">
        <w:rPr>
          <w:sz w:val="24"/>
        </w:rPr>
        <w:t>.</w:t>
      </w:r>
      <w:r>
        <w:rPr>
          <w:sz w:val="24"/>
        </w:rPr>
        <w:t xml:space="preserve"> </w:t>
      </w:r>
      <w:r w:rsidR="003320FF" w:rsidRPr="003320FF">
        <w:rPr>
          <w:sz w:val="24"/>
        </w:rPr>
        <w:t xml:space="preserve">Cluster criticism </w:t>
      </w:r>
      <w:r>
        <w:rPr>
          <w:sz w:val="24"/>
        </w:rPr>
        <w:t xml:space="preserve">is one of </w:t>
      </w:r>
      <w:r w:rsidR="003320FF">
        <w:rPr>
          <w:sz w:val="24"/>
        </w:rPr>
        <w:t xml:space="preserve">several </w:t>
      </w:r>
      <w:r>
        <w:rPr>
          <w:sz w:val="24"/>
        </w:rPr>
        <w:t>methods of rhetorical criticism. It is based on the theories of Kenneth Burke</w:t>
      </w:r>
      <w:r w:rsidR="003320FF">
        <w:rPr>
          <w:sz w:val="24"/>
        </w:rPr>
        <w:t>,</w:t>
      </w:r>
      <w:r>
        <w:rPr>
          <w:sz w:val="24"/>
        </w:rPr>
        <w:t xml:space="preserve"> who intended for it to be a means of helping critic</w:t>
      </w:r>
      <w:r w:rsidR="00BA1EED">
        <w:rPr>
          <w:sz w:val="24"/>
        </w:rPr>
        <w:t>s</w:t>
      </w:r>
      <w:r>
        <w:rPr>
          <w:sz w:val="24"/>
        </w:rPr>
        <w:t xml:space="preserve"> discover a rhetor’s worldview (Foss 63). </w:t>
      </w:r>
      <w:r w:rsidR="00EA009B">
        <w:rPr>
          <w:sz w:val="24"/>
        </w:rPr>
        <w:t>In this method, “</w:t>
      </w:r>
      <w:r>
        <w:rPr>
          <w:sz w:val="24"/>
        </w:rPr>
        <w:t>the meanings that key symbols have for the rhetor are discovered by charting the symbols that cluster around those key symbols in the rhetorical artifact</w:t>
      </w:r>
      <w:r w:rsidR="00EA009B">
        <w:rPr>
          <w:sz w:val="24"/>
        </w:rPr>
        <w:t>” (Foss 64).</w:t>
      </w:r>
      <w:r w:rsidR="00EA009B" w:rsidRPr="00EA009B">
        <w:t xml:space="preserve"> </w:t>
      </w:r>
      <w:r w:rsidR="00EA009B" w:rsidRPr="00EA009B">
        <w:rPr>
          <w:sz w:val="24"/>
        </w:rPr>
        <w:t xml:space="preserve">A three-step process is used in cluster rhetorical criticism to </w:t>
      </w:r>
      <w:r w:rsidR="00EA009B">
        <w:rPr>
          <w:sz w:val="24"/>
        </w:rPr>
        <w:t>analyze an artifact</w:t>
      </w:r>
      <w:r w:rsidR="00624ACB">
        <w:rPr>
          <w:sz w:val="24"/>
        </w:rPr>
        <w:t xml:space="preserve">. The first step is to </w:t>
      </w:r>
      <w:r w:rsidR="007C4CD7">
        <w:rPr>
          <w:sz w:val="24"/>
        </w:rPr>
        <w:t>identify</w:t>
      </w:r>
      <w:r w:rsidR="00624ACB">
        <w:rPr>
          <w:sz w:val="24"/>
        </w:rPr>
        <w:t xml:space="preserve"> key terms or ideas within a text, the second step is </w:t>
      </w:r>
      <w:r w:rsidR="007C4CD7">
        <w:rPr>
          <w:sz w:val="24"/>
        </w:rPr>
        <w:t>to group these concepts by their relationships with other words in the text, and the next third step is to find patterns in these clusters (Foss 65-66).</w:t>
      </w:r>
      <w:r w:rsidR="00BD5A2E">
        <w:rPr>
          <w:sz w:val="24"/>
        </w:rPr>
        <w:t xml:space="preserve"> </w:t>
      </w:r>
      <w:r w:rsidR="00317592" w:rsidRPr="00317592">
        <w:rPr>
          <w:sz w:val="24"/>
        </w:rPr>
        <w:t>The work of Kenneth Burke has provided</w:t>
      </w:r>
      <w:r w:rsidR="00317592">
        <w:rPr>
          <w:sz w:val="24"/>
        </w:rPr>
        <w:t xml:space="preserve"> a</w:t>
      </w:r>
      <w:r w:rsidR="00317592" w:rsidRPr="00317592">
        <w:rPr>
          <w:sz w:val="24"/>
        </w:rPr>
        <w:t xml:space="preserve"> theoretical framework for rhetorical criticism, and as </w:t>
      </w:r>
      <w:r w:rsidR="00317592">
        <w:rPr>
          <w:sz w:val="24"/>
        </w:rPr>
        <w:t>scholars</w:t>
      </w:r>
      <w:r w:rsidR="00317592" w:rsidRPr="00317592">
        <w:rPr>
          <w:sz w:val="24"/>
        </w:rPr>
        <w:t xml:space="preserve"> </w:t>
      </w:r>
      <w:r w:rsidR="00317592">
        <w:rPr>
          <w:sz w:val="24"/>
        </w:rPr>
        <w:t xml:space="preserve">like Peter J. Marston, Bambi Rockwell, and Sonja K. Foss </w:t>
      </w:r>
      <w:r w:rsidR="00317592" w:rsidRPr="00317592">
        <w:rPr>
          <w:sz w:val="24"/>
        </w:rPr>
        <w:t>continue to delve deeper into the subject, its influence grows and changes.</w:t>
      </w:r>
    </w:p>
    <w:p w14:paraId="2B5D1FA8" w14:textId="379BD0C7" w:rsidR="006747DB" w:rsidRDefault="005F6EA6" w:rsidP="006747DB">
      <w:pPr>
        <w:spacing w:line="480" w:lineRule="auto"/>
        <w:ind w:firstLine="720"/>
        <w:rPr>
          <w:sz w:val="24"/>
        </w:rPr>
      </w:pPr>
      <w:r w:rsidRPr="005F6EA6">
        <w:rPr>
          <w:sz w:val="24"/>
        </w:rPr>
        <w:lastRenderedPageBreak/>
        <w:t xml:space="preserve">After establishing the fundamental importance of cluster </w:t>
      </w:r>
      <w:r>
        <w:rPr>
          <w:sz w:val="24"/>
        </w:rPr>
        <w:t>criticism</w:t>
      </w:r>
      <w:r w:rsidRPr="005F6EA6">
        <w:rPr>
          <w:sz w:val="24"/>
        </w:rPr>
        <w:t xml:space="preserve"> in the analysis of rhetoric, </w:t>
      </w:r>
      <w:r w:rsidR="007C4CD7">
        <w:rPr>
          <w:sz w:val="24"/>
        </w:rPr>
        <w:t xml:space="preserve">this paper </w:t>
      </w:r>
      <w:r w:rsidRPr="005F6EA6">
        <w:rPr>
          <w:sz w:val="24"/>
        </w:rPr>
        <w:t>now turn</w:t>
      </w:r>
      <w:r w:rsidR="007C4CD7">
        <w:rPr>
          <w:sz w:val="24"/>
        </w:rPr>
        <w:t>s its focus</w:t>
      </w:r>
      <w:r w:rsidRPr="005F6EA6">
        <w:rPr>
          <w:sz w:val="24"/>
        </w:rPr>
        <w:t xml:space="preserve"> </w:t>
      </w:r>
      <w:r w:rsidR="00F0152D">
        <w:rPr>
          <w:sz w:val="24"/>
        </w:rPr>
        <w:t>to the background of feminism</w:t>
      </w:r>
      <w:r w:rsidR="00575EA2">
        <w:rPr>
          <w:sz w:val="24"/>
        </w:rPr>
        <w:t xml:space="preserve"> as it directly ties into the theoretical framework of feminist media theory. </w:t>
      </w:r>
      <w:r w:rsidR="006147A6" w:rsidRPr="006147A6">
        <w:rPr>
          <w:sz w:val="24"/>
        </w:rPr>
        <w:t xml:space="preserve">The </w:t>
      </w:r>
      <w:r w:rsidR="00E83CDA" w:rsidRPr="006147A6">
        <w:rPr>
          <w:sz w:val="24"/>
        </w:rPr>
        <w:t>progress</w:t>
      </w:r>
      <w:r w:rsidR="006147A6" w:rsidRPr="006147A6">
        <w:rPr>
          <w:sz w:val="24"/>
        </w:rPr>
        <w:t xml:space="preserve"> of feminist theory, which </w:t>
      </w:r>
      <w:r w:rsidR="006147A6">
        <w:rPr>
          <w:sz w:val="24"/>
        </w:rPr>
        <w:t xml:space="preserve">has evolved significantly since </w:t>
      </w:r>
      <w:r w:rsidR="000C447C">
        <w:rPr>
          <w:sz w:val="24"/>
        </w:rPr>
        <w:t xml:space="preserve">the term </w:t>
      </w:r>
      <w:r w:rsidR="007C4CD7">
        <w:rPr>
          <w:sz w:val="24"/>
        </w:rPr>
        <w:t>“</w:t>
      </w:r>
      <w:r w:rsidR="000C447C">
        <w:rPr>
          <w:sz w:val="24"/>
        </w:rPr>
        <w:t>feminism</w:t>
      </w:r>
      <w:r w:rsidR="007C4CD7">
        <w:rPr>
          <w:sz w:val="24"/>
        </w:rPr>
        <w:t>”</w:t>
      </w:r>
      <w:r w:rsidR="000C447C">
        <w:rPr>
          <w:sz w:val="24"/>
        </w:rPr>
        <w:t xml:space="preserve"> gained widespread use in the </w:t>
      </w:r>
      <w:r w:rsidR="006147A6" w:rsidRPr="006147A6">
        <w:rPr>
          <w:sz w:val="24"/>
        </w:rPr>
        <w:t xml:space="preserve">1970s, closely parallels the development of the </w:t>
      </w:r>
      <w:r w:rsidR="000C447C">
        <w:rPr>
          <w:sz w:val="24"/>
        </w:rPr>
        <w:t xml:space="preserve">four </w:t>
      </w:r>
      <w:r w:rsidR="006147A6" w:rsidRPr="006147A6">
        <w:rPr>
          <w:sz w:val="24"/>
        </w:rPr>
        <w:t>waves of feminist movements</w:t>
      </w:r>
      <w:r w:rsidR="006147A6">
        <w:rPr>
          <w:sz w:val="24"/>
        </w:rPr>
        <w:t xml:space="preserve"> (</w:t>
      </w:r>
      <w:r w:rsidR="000C447C" w:rsidRPr="00E83CDA">
        <w:rPr>
          <w:sz w:val="24"/>
        </w:rPr>
        <w:t>Singh</w:t>
      </w:r>
      <w:r w:rsidR="000C447C">
        <w:rPr>
          <w:sz w:val="24"/>
        </w:rPr>
        <w:t xml:space="preserve"> 363</w:t>
      </w:r>
      <w:r w:rsidR="00E83CDA">
        <w:rPr>
          <w:sz w:val="24"/>
        </w:rPr>
        <w:t xml:space="preserve">). </w:t>
      </w:r>
      <w:r w:rsidR="00C67D6C" w:rsidRPr="00C67D6C">
        <w:rPr>
          <w:sz w:val="24"/>
        </w:rPr>
        <w:t xml:space="preserve">Feminism's first wave, which occurred in the United States in the late 19th and early 20th centuries, concentrated on women's suffrage, equal contract rights, and property rights. </w:t>
      </w:r>
      <w:r w:rsidR="007E2533">
        <w:rPr>
          <w:sz w:val="24"/>
        </w:rPr>
        <w:t xml:space="preserve">The second wave of feminism </w:t>
      </w:r>
      <w:r w:rsidR="00004678">
        <w:rPr>
          <w:sz w:val="24"/>
        </w:rPr>
        <w:t>occurred between the 1960</w:t>
      </w:r>
      <w:r w:rsidR="00BA1EED">
        <w:rPr>
          <w:sz w:val="24"/>
        </w:rPr>
        <w:t xml:space="preserve">s and </w:t>
      </w:r>
      <w:r w:rsidR="00004678">
        <w:rPr>
          <w:sz w:val="24"/>
        </w:rPr>
        <w:t>1980s</w:t>
      </w:r>
      <w:r w:rsidR="00BA1EED">
        <w:rPr>
          <w:sz w:val="24"/>
        </w:rPr>
        <w:t>,</w:t>
      </w:r>
      <w:r w:rsidR="00004678">
        <w:rPr>
          <w:sz w:val="24"/>
        </w:rPr>
        <w:t xml:space="preserve"> following the end of WWII. </w:t>
      </w:r>
      <w:r w:rsidR="00BA1EED" w:rsidRPr="00BA1EED">
        <w:rPr>
          <w:sz w:val="24"/>
        </w:rPr>
        <w:t xml:space="preserve">This </w:t>
      </w:r>
      <w:r w:rsidR="00BA1EED">
        <w:rPr>
          <w:sz w:val="24"/>
        </w:rPr>
        <w:t>wave</w:t>
      </w:r>
      <w:r w:rsidR="00BA1EED" w:rsidRPr="00BA1EED">
        <w:rPr>
          <w:sz w:val="24"/>
        </w:rPr>
        <w:t xml:space="preserve"> emphasized equal rights in a variety of contexts, including </w:t>
      </w:r>
      <w:r w:rsidR="00BA1EED">
        <w:rPr>
          <w:sz w:val="24"/>
        </w:rPr>
        <w:t xml:space="preserve">the </w:t>
      </w:r>
      <w:r w:rsidR="005650CA">
        <w:rPr>
          <w:sz w:val="24"/>
        </w:rPr>
        <w:t>“</w:t>
      </w:r>
      <w:r w:rsidR="00BA1EED" w:rsidRPr="00BA1EED">
        <w:rPr>
          <w:sz w:val="24"/>
        </w:rPr>
        <w:t>workplace, sexuality</w:t>
      </w:r>
      <w:r w:rsidR="00BA1EED">
        <w:rPr>
          <w:sz w:val="24"/>
        </w:rPr>
        <w:t xml:space="preserve">, </w:t>
      </w:r>
      <w:r w:rsidR="00BA1EED" w:rsidRPr="00BA1EED">
        <w:rPr>
          <w:sz w:val="24"/>
        </w:rPr>
        <w:t>family, and reproductive</w:t>
      </w:r>
      <w:r w:rsidR="005650CA">
        <w:rPr>
          <w:sz w:val="24"/>
        </w:rPr>
        <w:t>”</w:t>
      </w:r>
      <w:r w:rsidR="00004678">
        <w:rPr>
          <w:sz w:val="24"/>
        </w:rPr>
        <w:t xml:space="preserve"> </w:t>
      </w:r>
      <w:r w:rsidR="00004678" w:rsidRPr="00004678">
        <w:rPr>
          <w:sz w:val="24"/>
        </w:rPr>
        <w:t>(</w:t>
      </w:r>
      <w:r w:rsidR="00004678" w:rsidRPr="00E83CDA">
        <w:rPr>
          <w:sz w:val="24"/>
        </w:rPr>
        <w:t>Singh</w:t>
      </w:r>
      <w:r w:rsidR="00004678" w:rsidRPr="00004678">
        <w:rPr>
          <w:sz w:val="24"/>
        </w:rPr>
        <w:t xml:space="preserve"> 36</w:t>
      </w:r>
      <w:r w:rsidR="00004678">
        <w:rPr>
          <w:sz w:val="24"/>
        </w:rPr>
        <w:t>4</w:t>
      </w:r>
      <w:r w:rsidR="00004678" w:rsidRPr="00004678">
        <w:rPr>
          <w:sz w:val="24"/>
        </w:rPr>
        <w:t>).</w:t>
      </w:r>
      <w:r w:rsidR="00004678">
        <w:rPr>
          <w:sz w:val="24"/>
        </w:rPr>
        <w:t xml:space="preserve"> The </w:t>
      </w:r>
      <w:r w:rsidR="00BD5A2E">
        <w:rPr>
          <w:sz w:val="24"/>
        </w:rPr>
        <w:t>third wave</w:t>
      </w:r>
      <w:r w:rsidR="00004678">
        <w:rPr>
          <w:sz w:val="24"/>
        </w:rPr>
        <w:t xml:space="preserve"> of feminism began in the early 1990s, as a response to</w:t>
      </w:r>
      <w:r w:rsidR="00BA1EED">
        <w:rPr>
          <w:sz w:val="24"/>
        </w:rPr>
        <w:t xml:space="preserve"> the second wave’s limitations and flaws</w:t>
      </w:r>
      <w:r w:rsidR="001078C1">
        <w:rPr>
          <w:sz w:val="24"/>
        </w:rPr>
        <w:t xml:space="preserve">. </w:t>
      </w:r>
      <w:r w:rsidR="00004678">
        <w:rPr>
          <w:sz w:val="24"/>
        </w:rPr>
        <w:t>Third</w:t>
      </w:r>
      <w:r w:rsidR="00BD5A2E">
        <w:rPr>
          <w:sz w:val="24"/>
        </w:rPr>
        <w:t>-</w:t>
      </w:r>
      <w:r w:rsidR="00004678">
        <w:rPr>
          <w:sz w:val="24"/>
        </w:rPr>
        <w:t>wave feminists focused on micropolitics</w:t>
      </w:r>
      <w:r w:rsidR="006747DB">
        <w:rPr>
          <w:sz w:val="24"/>
        </w:rPr>
        <w:t>.</w:t>
      </w:r>
      <w:r w:rsidR="007C4CD7">
        <w:rPr>
          <w:sz w:val="24"/>
        </w:rPr>
        <w:t xml:space="preserve"> </w:t>
      </w:r>
      <w:r w:rsidR="006747DB">
        <w:rPr>
          <w:sz w:val="24"/>
        </w:rPr>
        <w:t xml:space="preserve">They worked to </w:t>
      </w:r>
      <w:r w:rsidR="00BD5A2E">
        <w:rPr>
          <w:sz w:val="24"/>
        </w:rPr>
        <w:t xml:space="preserve">redefine </w:t>
      </w:r>
      <w:r w:rsidR="00004678">
        <w:rPr>
          <w:sz w:val="24"/>
        </w:rPr>
        <w:t xml:space="preserve">traditional notions </w:t>
      </w:r>
      <w:r w:rsidR="00BA1EED">
        <w:rPr>
          <w:sz w:val="24"/>
        </w:rPr>
        <w:t xml:space="preserve">and </w:t>
      </w:r>
      <w:r w:rsidR="001078C1">
        <w:rPr>
          <w:sz w:val="24"/>
        </w:rPr>
        <w:t>promot</w:t>
      </w:r>
      <w:r w:rsidR="0083230A">
        <w:rPr>
          <w:sz w:val="24"/>
        </w:rPr>
        <w:t>e</w:t>
      </w:r>
      <w:r w:rsidR="001078C1">
        <w:rPr>
          <w:sz w:val="24"/>
        </w:rPr>
        <w:t xml:space="preserve"> a more diverse and </w:t>
      </w:r>
      <w:r w:rsidR="006747DB">
        <w:rPr>
          <w:sz w:val="24"/>
        </w:rPr>
        <w:t xml:space="preserve">individualistic </w:t>
      </w:r>
      <w:r w:rsidR="001078C1">
        <w:rPr>
          <w:sz w:val="24"/>
        </w:rPr>
        <w:t xml:space="preserve">perspective </w:t>
      </w:r>
      <w:r w:rsidR="007C4CD7" w:rsidRPr="007C4CD7">
        <w:rPr>
          <w:sz w:val="24"/>
        </w:rPr>
        <w:t>(Singh 364)</w:t>
      </w:r>
      <w:r w:rsidR="001078C1">
        <w:rPr>
          <w:sz w:val="24"/>
        </w:rPr>
        <w:t xml:space="preserve">. </w:t>
      </w:r>
      <w:r w:rsidR="006747DB">
        <w:rPr>
          <w:sz w:val="24"/>
        </w:rPr>
        <w:t>T</w:t>
      </w:r>
      <w:r w:rsidR="006747DB" w:rsidRPr="006747DB">
        <w:rPr>
          <w:sz w:val="24"/>
        </w:rPr>
        <w:t>he fourth wave of feminism began in 2012 and is still ongoing today</w:t>
      </w:r>
      <w:r w:rsidR="006747DB">
        <w:rPr>
          <w:sz w:val="24"/>
        </w:rPr>
        <w:t xml:space="preserve"> </w:t>
      </w:r>
      <w:r w:rsidR="007C4CD7" w:rsidRPr="007C4CD7">
        <w:rPr>
          <w:sz w:val="24"/>
        </w:rPr>
        <w:t>with Women's Marches and the #MeToo movement playing a major role.</w:t>
      </w:r>
      <w:r w:rsidR="007C4CD7">
        <w:rPr>
          <w:sz w:val="24"/>
        </w:rPr>
        <w:t xml:space="preserve"> </w:t>
      </w:r>
      <w:r w:rsidR="006747DB">
        <w:rPr>
          <w:sz w:val="24"/>
        </w:rPr>
        <w:t>The s</w:t>
      </w:r>
      <w:r w:rsidR="006747DB" w:rsidRPr="006747DB">
        <w:rPr>
          <w:sz w:val="24"/>
        </w:rPr>
        <w:t>trong usage of social media and technology is often linked to this wave of feminism.</w:t>
      </w:r>
      <w:r w:rsidR="006747DB">
        <w:rPr>
          <w:sz w:val="24"/>
        </w:rPr>
        <w:t xml:space="preserve"> </w:t>
      </w:r>
      <w:r w:rsidR="006747DB" w:rsidRPr="006747DB">
        <w:rPr>
          <w:sz w:val="24"/>
        </w:rPr>
        <w:t xml:space="preserve">Its main goals are to </w:t>
      </w:r>
      <w:r w:rsidR="006747DB">
        <w:rPr>
          <w:sz w:val="24"/>
        </w:rPr>
        <w:t>advocate for women’s ju</w:t>
      </w:r>
      <w:r w:rsidR="006476BF">
        <w:rPr>
          <w:sz w:val="24"/>
        </w:rPr>
        <w:t xml:space="preserve">stice in cases of </w:t>
      </w:r>
      <w:r w:rsidR="005650CA">
        <w:rPr>
          <w:sz w:val="24"/>
        </w:rPr>
        <w:t>“</w:t>
      </w:r>
      <w:r w:rsidR="006747DB">
        <w:rPr>
          <w:sz w:val="24"/>
        </w:rPr>
        <w:t>rape, workplace and street violence, and campus sexual assault</w:t>
      </w:r>
      <w:r w:rsidR="005650CA">
        <w:rPr>
          <w:sz w:val="24"/>
        </w:rPr>
        <w:t>”</w:t>
      </w:r>
      <w:r w:rsidR="006476BF">
        <w:rPr>
          <w:sz w:val="24"/>
        </w:rPr>
        <w:t xml:space="preserve"> </w:t>
      </w:r>
      <w:r w:rsidR="006476BF" w:rsidRPr="006476BF">
        <w:rPr>
          <w:sz w:val="24"/>
        </w:rPr>
        <w:t>(Ibid).</w:t>
      </w:r>
    </w:p>
    <w:p w14:paraId="672768E4" w14:textId="03921DB8" w:rsidR="006F6567" w:rsidRDefault="00575EA2" w:rsidP="006476BF">
      <w:pPr>
        <w:spacing w:line="480" w:lineRule="auto"/>
        <w:ind w:firstLine="720"/>
        <w:rPr>
          <w:sz w:val="24"/>
        </w:rPr>
      </w:pPr>
      <w:r w:rsidRPr="00575EA2">
        <w:rPr>
          <w:sz w:val="24"/>
        </w:rPr>
        <w:t xml:space="preserve">Feminist media theory, which has its roots in broader feminist criticism, is a byproduct of the feminist or women's liberation movement, which is a social and political movement devoted to improving the conditions of women (Foss 165). </w:t>
      </w:r>
      <w:r w:rsidR="00F0152D">
        <w:rPr>
          <w:sz w:val="24"/>
        </w:rPr>
        <w:t xml:space="preserve">Feminist media theory relies heavily on feminist theory by applying </w:t>
      </w:r>
      <w:r w:rsidR="00CF643D">
        <w:rPr>
          <w:sz w:val="24"/>
        </w:rPr>
        <w:t>“</w:t>
      </w:r>
      <w:r w:rsidR="00F0152D">
        <w:rPr>
          <w:sz w:val="24"/>
        </w:rPr>
        <w:t>philosophies, concepts, and logics articulating feminist principles and concepts to media processes</w:t>
      </w:r>
      <w:r w:rsidR="006476BF">
        <w:rPr>
          <w:sz w:val="24"/>
        </w:rPr>
        <w:t>…</w:t>
      </w:r>
      <w:r w:rsidR="00CF643D">
        <w:rPr>
          <w:sz w:val="24"/>
        </w:rPr>
        <w:t>”</w:t>
      </w:r>
      <w:r w:rsidR="00F0152D">
        <w:rPr>
          <w:sz w:val="24"/>
        </w:rPr>
        <w:t xml:space="preserve"> (</w:t>
      </w:r>
      <w:r w:rsidR="00F0152D" w:rsidRPr="00F0152D">
        <w:rPr>
          <w:sz w:val="24"/>
        </w:rPr>
        <w:t>Steiner</w:t>
      </w:r>
      <w:r w:rsidR="00F0152D">
        <w:rPr>
          <w:sz w:val="24"/>
        </w:rPr>
        <w:t xml:space="preserve"> 359).</w:t>
      </w:r>
      <w:r w:rsidR="006476BF">
        <w:rPr>
          <w:sz w:val="24"/>
        </w:rPr>
        <w:t xml:space="preserve"> </w:t>
      </w:r>
      <w:r w:rsidR="00F0152D">
        <w:rPr>
          <w:sz w:val="24"/>
        </w:rPr>
        <w:t xml:space="preserve">This </w:t>
      </w:r>
      <w:r w:rsidR="00CF643D">
        <w:rPr>
          <w:sz w:val="24"/>
        </w:rPr>
        <w:t>aligns with a fundamental feminist consensus that “</w:t>
      </w:r>
      <w:r w:rsidR="00F0152D">
        <w:rPr>
          <w:sz w:val="24"/>
        </w:rPr>
        <w:t>cultural forms and expressions rarely reflect women’s experiences, perspectives, and meanings</w:t>
      </w:r>
      <w:r w:rsidR="00CF643D">
        <w:rPr>
          <w:sz w:val="24"/>
        </w:rPr>
        <w:t>.”</w:t>
      </w:r>
      <w:r w:rsidR="00F0152D">
        <w:rPr>
          <w:sz w:val="24"/>
        </w:rPr>
        <w:t xml:space="preserve"> </w:t>
      </w:r>
      <w:r w:rsidR="00536B04" w:rsidRPr="00536B04">
        <w:rPr>
          <w:sz w:val="24"/>
        </w:rPr>
        <w:t xml:space="preserve">This gap </w:t>
      </w:r>
      <w:r w:rsidR="006476BF">
        <w:rPr>
          <w:sz w:val="24"/>
        </w:rPr>
        <w:t>exists</w:t>
      </w:r>
      <w:r w:rsidR="00536B04" w:rsidRPr="00536B04">
        <w:rPr>
          <w:sz w:val="24"/>
        </w:rPr>
        <w:t xml:space="preserve"> because</w:t>
      </w:r>
      <w:r w:rsidR="00E53345">
        <w:rPr>
          <w:sz w:val="24"/>
        </w:rPr>
        <w:t xml:space="preserve">, </w:t>
      </w:r>
      <w:r w:rsidR="00536B04" w:rsidRPr="00536B04">
        <w:rPr>
          <w:sz w:val="24"/>
        </w:rPr>
        <w:t xml:space="preserve">in a patriarchal culture, </w:t>
      </w:r>
      <w:r w:rsidR="005650CA">
        <w:rPr>
          <w:sz w:val="24"/>
        </w:rPr>
        <w:t>“</w:t>
      </w:r>
      <w:r w:rsidR="00536B04" w:rsidRPr="00536B04">
        <w:rPr>
          <w:sz w:val="24"/>
        </w:rPr>
        <w:t xml:space="preserve">men have the greatest </w:t>
      </w:r>
      <w:r w:rsidR="00536B04" w:rsidRPr="00536B04">
        <w:rPr>
          <w:sz w:val="24"/>
        </w:rPr>
        <w:lastRenderedPageBreak/>
        <w:t xml:space="preserve">opportunity to create culture, doing so naturally </w:t>
      </w:r>
      <w:r w:rsidR="00E53345">
        <w:rPr>
          <w:sz w:val="24"/>
        </w:rPr>
        <w:t>from</w:t>
      </w:r>
      <w:r w:rsidR="00536B04" w:rsidRPr="00536B04">
        <w:rPr>
          <w:sz w:val="24"/>
        </w:rPr>
        <w:t xml:space="preserve"> their own point of view and centering themselves</w:t>
      </w:r>
      <w:r w:rsidR="005650CA">
        <w:rPr>
          <w:sz w:val="24"/>
        </w:rPr>
        <w:t>”</w:t>
      </w:r>
      <w:r w:rsidR="00536B04">
        <w:rPr>
          <w:sz w:val="24"/>
        </w:rPr>
        <w:t xml:space="preserve"> </w:t>
      </w:r>
      <w:r w:rsidR="00F0152D">
        <w:rPr>
          <w:sz w:val="24"/>
        </w:rPr>
        <w:t>(Foss 167</w:t>
      </w:r>
      <w:r w:rsidR="00FF3C25">
        <w:rPr>
          <w:sz w:val="24"/>
        </w:rPr>
        <w:t xml:space="preserve">). </w:t>
      </w:r>
      <w:r w:rsidR="006476BF" w:rsidRPr="006476BF">
        <w:rPr>
          <w:sz w:val="24"/>
        </w:rPr>
        <w:t>Due to this, the</w:t>
      </w:r>
      <w:r w:rsidR="006F6567" w:rsidRPr="006F6567">
        <w:rPr>
          <w:sz w:val="24"/>
        </w:rPr>
        <w:t xml:space="preserve"> components of traditional gender stereotypes, such as </w:t>
      </w:r>
      <w:r w:rsidR="006F6567">
        <w:rPr>
          <w:sz w:val="24"/>
        </w:rPr>
        <w:t>“</w:t>
      </w:r>
      <w:r w:rsidR="006F6567" w:rsidRPr="006F6567">
        <w:rPr>
          <w:sz w:val="24"/>
        </w:rPr>
        <w:t>beauty, gentility, and sexual morality</w:t>
      </w:r>
      <w:r w:rsidR="006F6567">
        <w:rPr>
          <w:sz w:val="24"/>
        </w:rPr>
        <w:t>,”</w:t>
      </w:r>
      <w:r w:rsidR="006F6567" w:rsidRPr="006F6567">
        <w:rPr>
          <w:sz w:val="24"/>
        </w:rPr>
        <w:t xml:space="preserve"> are compatible with </w:t>
      </w:r>
      <w:r w:rsidR="009436C2">
        <w:rPr>
          <w:sz w:val="24"/>
        </w:rPr>
        <w:t xml:space="preserve">the </w:t>
      </w:r>
      <w:r w:rsidR="009436C2" w:rsidRPr="009436C2">
        <w:rPr>
          <w:sz w:val="24"/>
        </w:rPr>
        <w:t>inherent bias within a patriarchal culture</w:t>
      </w:r>
      <w:r w:rsidR="006F6567" w:rsidRPr="006F6567">
        <w:rPr>
          <w:sz w:val="24"/>
        </w:rPr>
        <w:t xml:space="preserve"> (</w:t>
      </w:r>
      <w:r w:rsidR="00054BAA" w:rsidRPr="00054BAA">
        <w:rPr>
          <w:sz w:val="24"/>
        </w:rPr>
        <w:t>Brewer</w:t>
      </w:r>
      <w:r w:rsidR="006F6567" w:rsidRPr="006F6567">
        <w:rPr>
          <w:sz w:val="24"/>
        </w:rPr>
        <w:t xml:space="preserve"> 14).</w:t>
      </w:r>
      <w:r w:rsidR="00054BAA">
        <w:rPr>
          <w:sz w:val="24"/>
        </w:rPr>
        <w:t xml:space="preserve"> Research of slasher films has long revealed that </w:t>
      </w:r>
      <w:r w:rsidR="00054BAA" w:rsidRPr="00054BAA">
        <w:rPr>
          <w:sz w:val="24"/>
        </w:rPr>
        <w:t>female characters are depicted more frequently in moments of terror, screams, and cowering than male characters.</w:t>
      </w:r>
      <w:r w:rsidR="00054BAA">
        <w:rPr>
          <w:sz w:val="24"/>
        </w:rPr>
        <w:t xml:space="preserve"> </w:t>
      </w:r>
      <w:r w:rsidR="00E53345" w:rsidRPr="00E53345">
        <w:rPr>
          <w:sz w:val="24"/>
        </w:rPr>
        <w:t>Feminists</w:t>
      </w:r>
      <w:r w:rsidR="00E53345">
        <w:rPr>
          <w:sz w:val="24"/>
        </w:rPr>
        <w:t xml:space="preserve"> </w:t>
      </w:r>
      <w:r w:rsidR="00054BAA">
        <w:rPr>
          <w:sz w:val="24"/>
        </w:rPr>
        <w:t xml:space="preserve">claim that </w:t>
      </w:r>
      <w:r w:rsidR="00054BAA" w:rsidRPr="00054BAA">
        <w:rPr>
          <w:sz w:val="24"/>
        </w:rPr>
        <w:t>these larger instances of</w:t>
      </w:r>
      <w:r w:rsidR="00054BAA">
        <w:rPr>
          <w:sz w:val="24"/>
        </w:rPr>
        <w:t xml:space="preserve"> misogyny are a way for men to “</w:t>
      </w:r>
      <w:r w:rsidR="00054BAA" w:rsidRPr="00054BAA">
        <w:rPr>
          <w:sz w:val="24"/>
        </w:rPr>
        <w:t>live out their carnal desires</w:t>
      </w:r>
      <w:r w:rsidR="00054BAA">
        <w:rPr>
          <w:sz w:val="24"/>
        </w:rPr>
        <w:t xml:space="preserve"> </w:t>
      </w:r>
      <w:r w:rsidR="00054BAA" w:rsidRPr="00054BAA">
        <w:rPr>
          <w:sz w:val="24"/>
        </w:rPr>
        <w:t>in the safety of a dark theater</w:t>
      </w:r>
      <w:r w:rsidR="00054BAA">
        <w:rPr>
          <w:sz w:val="24"/>
        </w:rPr>
        <w:t xml:space="preserve">” at the expense of its </w:t>
      </w:r>
      <w:r w:rsidR="009436C2">
        <w:rPr>
          <w:sz w:val="24"/>
        </w:rPr>
        <w:t xml:space="preserve">negative impacts </w:t>
      </w:r>
      <w:r w:rsidR="00E53345">
        <w:rPr>
          <w:sz w:val="24"/>
        </w:rPr>
        <w:t>on</w:t>
      </w:r>
      <w:r w:rsidR="00054BAA" w:rsidRPr="00054BAA">
        <w:rPr>
          <w:sz w:val="24"/>
        </w:rPr>
        <w:t xml:space="preserve"> the female gender</w:t>
      </w:r>
      <w:r w:rsidR="00054BAA">
        <w:rPr>
          <w:sz w:val="24"/>
        </w:rPr>
        <w:t xml:space="preserve"> (</w:t>
      </w:r>
      <w:r w:rsidR="00054BAA" w:rsidRPr="00054BAA">
        <w:rPr>
          <w:sz w:val="24"/>
        </w:rPr>
        <w:t>Brewer</w:t>
      </w:r>
      <w:r w:rsidR="00054BAA">
        <w:rPr>
          <w:sz w:val="24"/>
        </w:rPr>
        <w:t xml:space="preserve"> 19). In general, t</w:t>
      </w:r>
      <w:r w:rsidR="00054BAA" w:rsidRPr="00054BAA">
        <w:rPr>
          <w:sz w:val="24"/>
        </w:rPr>
        <w:t xml:space="preserve">hese </w:t>
      </w:r>
      <w:r w:rsidR="00054BAA">
        <w:rPr>
          <w:sz w:val="24"/>
        </w:rPr>
        <w:t xml:space="preserve">stereotypes and tropes work </w:t>
      </w:r>
      <w:r w:rsidR="00054BAA" w:rsidRPr="00054BAA">
        <w:rPr>
          <w:sz w:val="24"/>
        </w:rPr>
        <w:t xml:space="preserve">against issues that the feminist movement is striving to </w:t>
      </w:r>
      <w:r w:rsidR="00BE114D">
        <w:rPr>
          <w:sz w:val="24"/>
        </w:rPr>
        <w:t>rectify</w:t>
      </w:r>
      <w:r w:rsidR="00054BAA" w:rsidRPr="00054BAA">
        <w:rPr>
          <w:sz w:val="24"/>
        </w:rPr>
        <w:t>.</w:t>
      </w:r>
    </w:p>
    <w:p w14:paraId="5C62CFEA" w14:textId="0C13CB7F" w:rsidR="00BE114D" w:rsidRDefault="009436C2" w:rsidP="009436C2">
      <w:pPr>
        <w:spacing w:line="480" w:lineRule="auto"/>
        <w:ind w:firstLine="720"/>
        <w:rPr>
          <w:sz w:val="24"/>
        </w:rPr>
      </w:pPr>
      <w:r>
        <w:rPr>
          <w:sz w:val="24"/>
        </w:rPr>
        <w:t>T</w:t>
      </w:r>
      <w:r w:rsidR="004E0EBC" w:rsidRPr="004E0EBC">
        <w:rPr>
          <w:sz w:val="24"/>
        </w:rPr>
        <w:t>he recurring</w:t>
      </w:r>
      <w:r w:rsidR="00E53345">
        <w:rPr>
          <w:sz w:val="24"/>
        </w:rPr>
        <w:t xml:space="preserve"> </w:t>
      </w:r>
      <w:r w:rsidR="004E0EBC" w:rsidRPr="004E0EBC">
        <w:rPr>
          <w:sz w:val="24"/>
        </w:rPr>
        <w:t xml:space="preserve">victimization of female protagonists </w:t>
      </w:r>
      <w:r w:rsidR="00E53345">
        <w:rPr>
          <w:sz w:val="24"/>
        </w:rPr>
        <w:t xml:space="preserve">in slasher films </w:t>
      </w:r>
      <w:r w:rsidR="004E0EBC">
        <w:rPr>
          <w:sz w:val="24"/>
        </w:rPr>
        <w:t xml:space="preserve">is </w:t>
      </w:r>
      <w:r w:rsidR="004E0EBC" w:rsidRPr="004E0EBC">
        <w:rPr>
          <w:sz w:val="24"/>
        </w:rPr>
        <w:t xml:space="preserve">a </w:t>
      </w:r>
      <w:r w:rsidR="004E0EBC">
        <w:rPr>
          <w:sz w:val="24"/>
        </w:rPr>
        <w:t xml:space="preserve">noteworthy </w:t>
      </w:r>
      <w:r w:rsidR="004E0EBC" w:rsidRPr="004E0EBC">
        <w:rPr>
          <w:sz w:val="24"/>
        </w:rPr>
        <w:t>topic for academic</w:t>
      </w:r>
      <w:r w:rsidR="004E0EBC">
        <w:rPr>
          <w:sz w:val="24"/>
        </w:rPr>
        <w:t xml:space="preserve"> analysis</w:t>
      </w:r>
      <w:r w:rsidR="004E0EBC" w:rsidRPr="004E0EBC">
        <w:rPr>
          <w:sz w:val="24"/>
        </w:rPr>
        <w:t xml:space="preserve">. </w:t>
      </w:r>
      <w:r w:rsidR="00BE114D">
        <w:rPr>
          <w:sz w:val="24"/>
        </w:rPr>
        <w:t xml:space="preserve">These stereotypes in slasher films harm the social status of women by </w:t>
      </w:r>
      <w:r w:rsidR="00BE114D" w:rsidRPr="00BE114D">
        <w:rPr>
          <w:sz w:val="24"/>
        </w:rPr>
        <w:t>reinforcing harmful gender biases and contributing to the perpetuation of gender inequality</w:t>
      </w:r>
      <w:r w:rsidR="00BE114D">
        <w:rPr>
          <w:sz w:val="24"/>
        </w:rPr>
        <w:t xml:space="preserve">. </w:t>
      </w:r>
      <w:r w:rsidR="00B41761" w:rsidRPr="00B41761">
        <w:rPr>
          <w:sz w:val="24"/>
        </w:rPr>
        <w:t xml:space="preserve">Additionally, by depicting violence against women, these movies expose viewers to common social preconceptions that support the idea that women are defenseless. </w:t>
      </w:r>
      <w:r w:rsidRPr="009436C2">
        <w:rPr>
          <w:sz w:val="24"/>
        </w:rPr>
        <w:t>This portrayal not only reinforces these preconceptions, but also help</w:t>
      </w:r>
      <w:r w:rsidR="00A877BB">
        <w:rPr>
          <w:sz w:val="24"/>
        </w:rPr>
        <w:t>s</w:t>
      </w:r>
      <w:r w:rsidRPr="009436C2">
        <w:rPr>
          <w:sz w:val="24"/>
        </w:rPr>
        <w:t xml:space="preserve"> to legitimize them in society (Brewer 14).</w:t>
      </w:r>
      <w:r>
        <w:rPr>
          <w:sz w:val="24"/>
        </w:rPr>
        <w:t xml:space="preserve"> </w:t>
      </w:r>
      <w:r w:rsidR="00B41761">
        <w:rPr>
          <w:sz w:val="24"/>
        </w:rPr>
        <w:t xml:space="preserve">By using </w:t>
      </w:r>
      <w:r w:rsidR="00B41761" w:rsidRPr="004E0EBC">
        <w:rPr>
          <w:sz w:val="24"/>
        </w:rPr>
        <w:t>feminist media theory as a critical lens</w:t>
      </w:r>
      <w:r>
        <w:rPr>
          <w:sz w:val="24"/>
        </w:rPr>
        <w:t>,</w:t>
      </w:r>
      <w:r w:rsidR="00B41761">
        <w:rPr>
          <w:sz w:val="24"/>
        </w:rPr>
        <w:t xml:space="preserve"> t</w:t>
      </w:r>
      <w:r w:rsidR="00B41761" w:rsidRPr="004E0EBC">
        <w:rPr>
          <w:sz w:val="24"/>
        </w:rPr>
        <w:t>his research</w:t>
      </w:r>
      <w:r w:rsidR="00E53345">
        <w:rPr>
          <w:sz w:val="24"/>
        </w:rPr>
        <w:t xml:space="preserve"> </w:t>
      </w:r>
      <w:r w:rsidR="00B41761" w:rsidRPr="004E0EBC">
        <w:rPr>
          <w:sz w:val="24"/>
        </w:rPr>
        <w:t>aims to add to the ongoing dialogue regarding gender studies in media and pave the way for more inclusive</w:t>
      </w:r>
      <w:r w:rsidR="00B41761">
        <w:rPr>
          <w:sz w:val="24"/>
        </w:rPr>
        <w:t xml:space="preserve"> </w:t>
      </w:r>
      <w:r w:rsidR="00B41761" w:rsidRPr="004E0EBC">
        <w:rPr>
          <w:sz w:val="24"/>
        </w:rPr>
        <w:t>representations</w:t>
      </w:r>
      <w:r w:rsidR="00B41761">
        <w:rPr>
          <w:sz w:val="24"/>
        </w:rPr>
        <w:t>.</w:t>
      </w:r>
    </w:p>
    <w:p w14:paraId="7E1CDF79" w14:textId="08F28554" w:rsidR="00694F7B" w:rsidRPr="00694F7B" w:rsidRDefault="00694F7B" w:rsidP="007416F2">
      <w:pPr>
        <w:spacing w:line="480" w:lineRule="auto"/>
        <w:jc w:val="center"/>
        <w:rPr>
          <w:b/>
          <w:bCs/>
          <w:sz w:val="24"/>
        </w:rPr>
      </w:pPr>
      <w:r>
        <w:rPr>
          <w:b/>
          <w:bCs/>
          <w:sz w:val="24"/>
        </w:rPr>
        <w:t>Methods</w:t>
      </w:r>
    </w:p>
    <w:p w14:paraId="1DE56F58" w14:textId="06C99DEC" w:rsidR="002419B9" w:rsidRDefault="002C0C78" w:rsidP="007C251A">
      <w:pPr>
        <w:spacing w:line="480" w:lineRule="auto"/>
        <w:ind w:firstLine="720"/>
        <w:rPr>
          <w:sz w:val="24"/>
        </w:rPr>
      </w:pPr>
      <w:r>
        <w:rPr>
          <w:sz w:val="24"/>
        </w:rPr>
        <w:t xml:space="preserve">The purpose of this study is to </w:t>
      </w:r>
      <w:r w:rsidRPr="002C0C78">
        <w:rPr>
          <w:sz w:val="24"/>
        </w:rPr>
        <w:t>examine the portrayal of women in slasher films through the lens of feminist media theory</w:t>
      </w:r>
      <w:r w:rsidR="00BA4F92">
        <w:rPr>
          <w:sz w:val="24"/>
        </w:rPr>
        <w:t xml:space="preserve">. The analysis of </w:t>
      </w:r>
      <w:r w:rsidRPr="002C0C78">
        <w:rPr>
          <w:sz w:val="24"/>
        </w:rPr>
        <w:t>relevant scholarly materials</w:t>
      </w:r>
      <w:r w:rsidR="00BA4F92">
        <w:rPr>
          <w:sz w:val="24"/>
        </w:rPr>
        <w:t xml:space="preserve"> will be directed using cluster criticism to uncover patterns and themes in the slasher </w:t>
      </w:r>
      <w:r w:rsidR="009436C2">
        <w:rPr>
          <w:sz w:val="24"/>
        </w:rPr>
        <w:t>sub</w:t>
      </w:r>
      <w:r w:rsidR="00BA4F92">
        <w:rPr>
          <w:sz w:val="24"/>
        </w:rPr>
        <w:t xml:space="preserve">genre. </w:t>
      </w:r>
    </w:p>
    <w:p w14:paraId="36916247" w14:textId="06DC8536" w:rsidR="002419B9" w:rsidRDefault="002419B9" w:rsidP="007C251A">
      <w:pPr>
        <w:spacing w:line="480" w:lineRule="auto"/>
        <w:ind w:firstLine="720"/>
        <w:rPr>
          <w:sz w:val="24"/>
        </w:rPr>
      </w:pPr>
      <w:r>
        <w:rPr>
          <w:sz w:val="24"/>
        </w:rPr>
        <w:t>To reach this purpose</w:t>
      </w:r>
      <w:r w:rsidR="002C0C78" w:rsidRPr="002C0C78">
        <w:rPr>
          <w:sz w:val="24"/>
        </w:rPr>
        <w:t xml:space="preserve">, </w:t>
      </w:r>
      <w:r w:rsidR="00611AF8">
        <w:rPr>
          <w:sz w:val="24"/>
        </w:rPr>
        <w:t xml:space="preserve">a </w:t>
      </w:r>
      <w:r w:rsidR="002C0C78" w:rsidRPr="002C0C78">
        <w:rPr>
          <w:sz w:val="24"/>
        </w:rPr>
        <w:t>meta-analysis</w:t>
      </w:r>
      <w:r w:rsidR="002C0C78">
        <w:rPr>
          <w:sz w:val="24"/>
        </w:rPr>
        <w:t xml:space="preserve"> was conducted using a</w:t>
      </w:r>
      <w:r w:rsidR="002C0C78" w:rsidRPr="002C0C78">
        <w:rPr>
          <w:sz w:val="24"/>
        </w:rPr>
        <w:t xml:space="preserve"> systematic approach to identify and review </w:t>
      </w:r>
      <w:r w:rsidR="002C0C78">
        <w:rPr>
          <w:sz w:val="24"/>
        </w:rPr>
        <w:t>relevant</w:t>
      </w:r>
      <w:r w:rsidR="002C0C78" w:rsidRPr="002C0C78">
        <w:rPr>
          <w:sz w:val="24"/>
        </w:rPr>
        <w:t xml:space="preserve"> sources.</w:t>
      </w:r>
      <w:r w:rsidR="002C0C78">
        <w:rPr>
          <w:sz w:val="24"/>
        </w:rPr>
        <w:t xml:space="preserve"> To identify these sources, the process began with a basic </w:t>
      </w:r>
      <w:r w:rsidR="003E71BE">
        <w:rPr>
          <w:sz w:val="24"/>
        </w:rPr>
        <w:lastRenderedPageBreak/>
        <w:t xml:space="preserve">search </w:t>
      </w:r>
      <w:r w:rsidR="003E71BE" w:rsidRPr="003E71BE">
        <w:rPr>
          <w:sz w:val="24"/>
        </w:rPr>
        <w:t xml:space="preserve">on Google Scholar using the specific keyword </w:t>
      </w:r>
      <w:r w:rsidR="003E71BE">
        <w:rPr>
          <w:sz w:val="24"/>
        </w:rPr>
        <w:t>“</w:t>
      </w:r>
      <w:r w:rsidR="003E71BE" w:rsidRPr="003E71BE">
        <w:rPr>
          <w:sz w:val="24"/>
        </w:rPr>
        <w:t>slasher films portrayal of women</w:t>
      </w:r>
      <w:r w:rsidR="009436C2">
        <w:rPr>
          <w:sz w:val="24"/>
        </w:rPr>
        <w:t>,</w:t>
      </w:r>
      <w:r w:rsidR="003E71BE">
        <w:rPr>
          <w:sz w:val="24"/>
        </w:rPr>
        <w:t>”</w:t>
      </w:r>
      <w:r w:rsidR="003E71BE" w:rsidRPr="003E71BE">
        <w:t xml:space="preserve"> </w:t>
      </w:r>
      <w:r w:rsidR="009436C2">
        <w:rPr>
          <w:sz w:val="24"/>
        </w:rPr>
        <w:t>f</w:t>
      </w:r>
      <w:r w:rsidR="003E71BE" w:rsidRPr="003E71BE">
        <w:rPr>
          <w:sz w:val="24"/>
        </w:rPr>
        <w:t xml:space="preserve">rom a variety of </w:t>
      </w:r>
      <w:r w:rsidR="003E71BE">
        <w:rPr>
          <w:sz w:val="24"/>
        </w:rPr>
        <w:t>academic databases</w:t>
      </w:r>
      <w:r w:rsidR="009436C2">
        <w:rPr>
          <w:sz w:val="24"/>
        </w:rPr>
        <w:t xml:space="preserve">. </w:t>
      </w:r>
      <w:r w:rsidR="003E71BE" w:rsidRPr="003E71BE">
        <w:rPr>
          <w:sz w:val="24"/>
        </w:rPr>
        <w:t xml:space="preserve">Google Scholar </w:t>
      </w:r>
      <w:r w:rsidR="003E71BE">
        <w:rPr>
          <w:sz w:val="24"/>
        </w:rPr>
        <w:t>pooled</w:t>
      </w:r>
      <w:r w:rsidR="003E71BE" w:rsidRPr="003E71BE">
        <w:rPr>
          <w:sz w:val="24"/>
        </w:rPr>
        <w:t xml:space="preserve"> a starting set of about 7,480 </w:t>
      </w:r>
      <w:r w:rsidR="003E71BE">
        <w:rPr>
          <w:sz w:val="24"/>
        </w:rPr>
        <w:t xml:space="preserve">scholarly sources. </w:t>
      </w:r>
      <w:r w:rsidR="006C48F0">
        <w:rPr>
          <w:sz w:val="24"/>
        </w:rPr>
        <w:t xml:space="preserve">Additionally, references at the end of scholarly materials were examined to uncover supplementary sources that could contribute to the study. </w:t>
      </w:r>
    </w:p>
    <w:p w14:paraId="18B2F8D6" w14:textId="77777777" w:rsidR="002419B9" w:rsidRDefault="003E71BE" w:rsidP="007C251A">
      <w:pPr>
        <w:spacing w:line="480" w:lineRule="auto"/>
        <w:ind w:firstLine="720"/>
        <w:rPr>
          <w:sz w:val="24"/>
        </w:rPr>
      </w:pPr>
      <w:r w:rsidRPr="003E71BE">
        <w:rPr>
          <w:sz w:val="24"/>
        </w:rPr>
        <w:t xml:space="preserve">Inclusion and exclusion criteria were </w:t>
      </w:r>
      <w:r w:rsidR="002419B9">
        <w:rPr>
          <w:sz w:val="24"/>
        </w:rPr>
        <w:t xml:space="preserve">then </w:t>
      </w:r>
      <w:r w:rsidRPr="003E71BE">
        <w:rPr>
          <w:sz w:val="24"/>
        </w:rPr>
        <w:t>established</w:t>
      </w:r>
      <w:r>
        <w:rPr>
          <w:sz w:val="24"/>
        </w:rPr>
        <w:t xml:space="preserve"> to ensure that all sources were of quality and relevance to this study. </w:t>
      </w:r>
      <w:r w:rsidRPr="003E71BE">
        <w:rPr>
          <w:sz w:val="24"/>
        </w:rPr>
        <w:t>The inclusion criteria for this study focused on selecting scholarly sources that specifically examined how women are portrayed in slasher films</w:t>
      </w:r>
      <w:r>
        <w:rPr>
          <w:sz w:val="24"/>
        </w:rPr>
        <w:t xml:space="preserve">. </w:t>
      </w:r>
      <w:r w:rsidRPr="003E71BE">
        <w:rPr>
          <w:sz w:val="24"/>
        </w:rPr>
        <w:t>Exclusion criteria aimed to eliminate studies that did not fit the original definition of slasher films as given at the start of this paper. Additionally, texts that were not accessible to the public or could not be obtained using Berry College library resources were also excluded.</w:t>
      </w:r>
      <w:r>
        <w:rPr>
          <w:sz w:val="24"/>
        </w:rPr>
        <w:t xml:space="preserve"> After conducting the initial search and applying the inclusion and exclusion criteria, the selection process left me with approximately </w:t>
      </w:r>
      <w:r w:rsidR="00F42B35">
        <w:rPr>
          <w:sz w:val="24"/>
        </w:rPr>
        <w:t>11</w:t>
      </w:r>
      <w:r>
        <w:rPr>
          <w:sz w:val="24"/>
        </w:rPr>
        <w:t xml:space="preserve"> sources. </w:t>
      </w:r>
    </w:p>
    <w:p w14:paraId="54D87DFC" w14:textId="1647B677" w:rsidR="00537A5B" w:rsidRDefault="00B80399" w:rsidP="00537A5B">
      <w:pPr>
        <w:spacing w:line="480" w:lineRule="auto"/>
        <w:ind w:firstLine="720"/>
        <w:rPr>
          <w:sz w:val="24"/>
        </w:rPr>
      </w:pPr>
      <w:r>
        <w:rPr>
          <w:sz w:val="24"/>
        </w:rPr>
        <w:t>The next step involved data extraction</w:t>
      </w:r>
      <w:r w:rsidR="00537A5B">
        <w:rPr>
          <w:sz w:val="24"/>
        </w:rPr>
        <w:t xml:space="preserve"> </w:t>
      </w:r>
      <w:r>
        <w:rPr>
          <w:sz w:val="24"/>
        </w:rPr>
        <w:t xml:space="preserve">which entailed cataloging </w:t>
      </w:r>
      <w:r w:rsidR="00071CD2">
        <w:rPr>
          <w:sz w:val="24"/>
        </w:rPr>
        <w:t>various source details</w:t>
      </w:r>
      <w:r w:rsidR="00537A5B">
        <w:rPr>
          <w:sz w:val="24"/>
        </w:rPr>
        <w:t xml:space="preserve">. </w:t>
      </w:r>
      <w:r w:rsidR="00071CD2">
        <w:rPr>
          <w:sz w:val="24"/>
        </w:rPr>
        <w:t xml:space="preserve"> </w:t>
      </w:r>
      <w:r w:rsidR="00537A5B">
        <w:rPr>
          <w:sz w:val="24"/>
        </w:rPr>
        <w:t>This process involved notin</w:t>
      </w:r>
      <w:r w:rsidR="00071CD2">
        <w:rPr>
          <w:sz w:val="24"/>
        </w:rPr>
        <w:t>g authors, publication title</w:t>
      </w:r>
      <w:r w:rsidR="00A877BB">
        <w:rPr>
          <w:sz w:val="24"/>
        </w:rPr>
        <w:t>s</w:t>
      </w:r>
      <w:r w:rsidR="00071CD2">
        <w:rPr>
          <w:sz w:val="24"/>
        </w:rPr>
        <w:t xml:space="preserve">, </w:t>
      </w:r>
      <w:r w:rsidR="00537A5B">
        <w:rPr>
          <w:sz w:val="24"/>
        </w:rPr>
        <w:t xml:space="preserve">and </w:t>
      </w:r>
      <w:r w:rsidR="00071CD2">
        <w:rPr>
          <w:sz w:val="24"/>
        </w:rPr>
        <w:t>publication information</w:t>
      </w:r>
      <w:r w:rsidR="00537A5B">
        <w:rPr>
          <w:sz w:val="24"/>
        </w:rPr>
        <w:t xml:space="preserve">. Additional details like </w:t>
      </w:r>
      <w:r w:rsidR="00071CD2" w:rsidRPr="00071CD2">
        <w:rPr>
          <w:sz w:val="24"/>
        </w:rPr>
        <w:t xml:space="preserve">volume, issue, and page numbers, </w:t>
      </w:r>
      <w:r w:rsidR="00537A5B">
        <w:rPr>
          <w:sz w:val="24"/>
        </w:rPr>
        <w:t xml:space="preserve">along with </w:t>
      </w:r>
      <w:r w:rsidR="00537A5B" w:rsidRPr="00071CD2">
        <w:rPr>
          <w:sz w:val="24"/>
        </w:rPr>
        <w:t>database name, and DOI</w:t>
      </w:r>
      <w:r w:rsidR="00537A5B">
        <w:rPr>
          <w:sz w:val="24"/>
        </w:rPr>
        <w:t>s were also recorded</w:t>
      </w:r>
      <w:r w:rsidR="00071CD2" w:rsidRPr="00071CD2">
        <w:rPr>
          <w:sz w:val="24"/>
        </w:rPr>
        <w:t>.</w:t>
      </w:r>
      <w:r w:rsidR="00071CD2">
        <w:rPr>
          <w:sz w:val="24"/>
        </w:rPr>
        <w:t xml:space="preserve"> </w:t>
      </w:r>
    </w:p>
    <w:p w14:paraId="2C7007D0" w14:textId="27E7087E" w:rsidR="002419B9" w:rsidRDefault="00071CD2" w:rsidP="005A74E1">
      <w:pPr>
        <w:spacing w:line="480" w:lineRule="auto"/>
        <w:ind w:firstLine="720"/>
        <w:rPr>
          <w:sz w:val="24"/>
        </w:rPr>
      </w:pPr>
      <w:r>
        <w:rPr>
          <w:sz w:val="24"/>
        </w:rPr>
        <w:t>These sources were then screened to identify primary themes related to the portrayal of women in slasher films</w:t>
      </w:r>
      <w:r w:rsidR="005A74E1">
        <w:rPr>
          <w:sz w:val="24"/>
        </w:rPr>
        <w:t xml:space="preserve"> </w:t>
      </w:r>
      <w:r w:rsidR="009436C2" w:rsidRPr="009436C2">
        <w:rPr>
          <w:sz w:val="24"/>
        </w:rPr>
        <w:t xml:space="preserve">focusing on key </w:t>
      </w:r>
      <w:r w:rsidR="009436C2">
        <w:rPr>
          <w:sz w:val="24"/>
        </w:rPr>
        <w:t>ideals feminists seek to challenge</w:t>
      </w:r>
      <w:r w:rsidR="005A74E1">
        <w:rPr>
          <w:sz w:val="24"/>
        </w:rPr>
        <w:t xml:space="preserve">. </w:t>
      </w:r>
      <w:r w:rsidR="00611AF8">
        <w:rPr>
          <w:sz w:val="24"/>
        </w:rPr>
        <w:t xml:space="preserve">These ideals include </w:t>
      </w:r>
      <w:r w:rsidR="00061FC3" w:rsidRPr="00061FC3">
        <w:rPr>
          <w:sz w:val="24"/>
        </w:rPr>
        <w:t>gender stereotypes</w:t>
      </w:r>
      <w:r w:rsidR="00061FC3">
        <w:rPr>
          <w:sz w:val="24"/>
        </w:rPr>
        <w:t xml:space="preserve"> that depict women as weak</w:t>
      </w:r>
      <w:r w:rsidR="002D6544">
        <w:rPr>
          <w:sz w:val="24"/>
        </w:rPr>
        <w:t>, emotional, and helpless</w:t>
      </w:r>
      <w:r w:rsidR="00222284">
        <w:rPr>
          <w:sz w:val="24"/>
        </w:rPr>
        <w:t>.</w:t>
      </w:r>
      <w:r w:rsidR="00222284" w:rsidRPr="00222284">
        <w:rPr>
          <w:sz w:val="24"/>
        </w:rPr>
        <w:t xml:space="preserve"> </w:t>
      </w:r>
      <w:r w:rsidR="00611AF8">
        <w:rPr>
          <w:sz w:val="24"/>
        </w:rPr>
        <w:t xml:space="preserve">Additionally, it incorporates </w:t>
      </w:r>
      <w:r w:rsidR="005A74E1">
        <w:rPr>
          <w:sz w:val="24"/>
        </w:rPr>
        <w:t>themes that a f</w:t>
      </w:r>
      <w:r w:rsidR="005A74E1" w:rsidRPr="005A74E1">
        <w:rPr>
          <w:sz w:val="24"/>
        </w:rPr>
        <w:t xml:space="preserve">emale's likelihood of survival is </w:t>
      </w:r>
      <w:r w:rsidR="005A74E1">
        <w:rPr>
          <w:sz w:val="24"/>
        </w:rPr>
        <w:t>based</w:t>
      </w:r>
      <w:r w:rsidR="005A74E1" w:rsidRPr="005A74E1">
        <w:rPr>
          <w:sz w:val="24"/>
        </w:rPr>
        <w:t xml:space="preserve"> upon her perceived purity</w:t>
      </w:r>
      <w:r w:rsidR="005A74E1">
        <w:rPr>
          <w:sz w:val="24"/>
        </w:rPr>
        <w:t xml:space="preserve">. </w:t>
      </w:r>
      <w:r w:rsidR="002419B9">
        <w:rPr>
          <w:sz w:val="24"/>
        </w:rPr>
        <w:t xml:space="preserve">Cases of sexual objectification, </w:t>
      </w:r>
      <w:r w:rsidR="005A74E1">
        <w:rPr>
          <w:sz w:val="24"/>
        </w:rPr>
        <w:t xml:space="preserve">which </w:t>
      </w:r>
      <w:r w:rsidR="002419B9">
        <w:rPr>
          <w:sz w:val="24"/>
        </w:rPr>
        <w:t>women to their physical appearance and desirability</w:t>
      </w:r>
      <w:r w:rsidR="005A74E1">
        <w:rPr>
          <w:sz w:val="24"/>
        </w:rPr>
        <w:t>,</w:t>
      </w:r>
      <w:r w:rsidR="002419B9">
        <w:rPr>
          <w:sz w:val="24"/>
        </w:rPr>
        <w:t xml:space="preserve"> were also considered.</w:t>
      </w:r>
    </w:p>
    <w:p w14:paraId="363415F6" w14:textId="2CCDA6ED" w:rsidR="002419B9" w:rsidRDefault="002419B9" w:rsidP="00537A5B">
      <w:pPr>
        <w:spacing w:line="480" w:lineRule="auto"/>
        <w:ind w:firstLine="720"/>
        <w:rPr>
          <w:sz w:val="24"/>
        </w:rPr>
      </w:pPr>
      <w:r>
        <w:rPr>
          <w:sz w:val="24"/>
        </w:rPr>
        <w:t>Similar to other studies, it</w:t>
      </w:r>
      <w:r w:rsidR="005A74E1">
        <w:rPr>
          <w:sz w:val="24"/>
        </w:rPr>
        <w:t xml:space="preserve"> is</w:t>
      </w:r>
      <w:r>
        <w:rPr>
          <w:sz w:val="24"/>
        </w:rPr>
        <w:t xml:space="preserve"> </w:t>
      </w:r>
      <w:r w:rsidR="00AA5070" w:rsidRPr="00AA5070">
        <w:rPr>
          <w:sz w:val="24"/>
        </w:rPr>
        <w:t xml:space="preserve">essential to acknowledge the potential for personal biases to </w:t>
      </w:r>
      <w:r w:rsidR="00AA5070" w:rsidRPr="00AA5070">
        <w:rPr>
          <w:sz w:val="24"/>
        </w:rPr>
        <w:lastRenderedPageBreak/>
        <w:t>influence the interpretation o</w:t>
      </w:r>
      <w:r>
        <w:rPr>
          <w:sz w:val="24"/>
        </w:rPr>
        <w:t>f</w:t>
      </w:r>
      <w:r w:rsidR="00AA5070" w:rsidRPr="00AA5070">
        <w:rPr>
          <w:sz w:val="24"/>
        </w:rPr>
        <w:t xml:space="preserve"> </w:t>
      </w:r>
      <w:r>
        <w:rPr>
          <w:sz w:val="24"/>
        </w:rPr>
        <w:t>information</w:t>
      </w:r>
      <w:r w:rsidR="00AA5070" w:rsidRPr="00AA5070">
        <w:rPr>
          <w:sz w:val="24"/>
        </w:rPr>
        <w:t>. To address this concern, th</w:t>
      </w:r>
      <w:r w:rsidR="00537A5B">
        <w:rPr>
          <w:sz w:val="24"/>
        </w:rPr>
        <w:t>e</w:t>
      </w:r>
      <w:r w:rsidR="00AA5070">
        <w:rPr>
          <w:sz w:val="24"/>
        </w:rPr>
        <w:t xml:space="preserve"> study</w:t>
      </w:r>
      <w:r w:rsidR="00AA5070" w:rsidRPr="00AA5070">
        <w:rPr>
          <w:sz w:val="24"/>
        </w:rPr>
        <w:t xml:space="preserve"> place</w:t>
      </w:r>
      <w:r w:rsidR="00537A5B">
        <w:rPr>
          <w:sz w:val="24"/>
        </w:rPr>
        <w:t>d</w:t>
      </w:r>
      <w:r w:rsidR="00AA5070" w:rsidRPr="00AA5070">
        <w:rPr>
          <w:sz w:val="24"/>
        </w:rPr>
        <w:t xml:space="preserve"> a strong emphasis on </w:t>
      </w:r>
      <w:r>
        <w:rPr>
          <w:sz w:val="24"/>
        </w:rPr>
        <w:t xml:space="preserve">cluster criticism </w:t>
      </w:r>
      <w:r w:rsidR="00537A5B">
        <w:rPr>
          <w:sz w:val="24"/>
        </w:rPr>
        <w:t>using</w:t>
      </w:r>
      <w:r>
        <w:rPr>
          <w:sz w:val="24"/>
        </w:rPr>
        <w:t xml:space="preserve"> it as a</w:t>
      </w:r>
      <w:r w:rsidR="00537A5B">
        <w:rPr>
          <w:sz w:val="24"/>
        </w:rPr>
        <w:t xml:space="preserve"> methodological </w:t>
      </w:r>
      <w:r>
        <w:rPr>
          <w:sz w:val="24"/>
        </w:rPr>
        <w:t xml:space="preserve">approach </w:t>
      </w:r>
      <w:r w:rsidR="00537A5B">
        <w:rPr>
          <w:sz w:val="24"/>
        </w:rPr>
        <w:t xml:space="preserve">to uncover patterns and themes within collected scholarly material. The study also incorporated </w:t>
      </w:r>
      <w:r w:rsidR="00537A5B" w:rsidRPr="00AA5070">
        <w:rPr>
          <w:sz w:val="24"/>
        </w:rPr>
        <w:t>feminist media theory</w:t>
      </w:r>
      <w:r w:rsidR="00537A5B">
        <w:rPr>
          <w:sz w:val="24"/>
        </w:rPr>
        <w:t xml:space="preserve"> as an </w:t>
      </w:r>
      <w:r w:rsidR="00537A5B" w:rsidRPr="00AA5070">
        <w:rPr>
          <w:sz w:val="24"/>
        </w:rPr>
        <w:t>analytical framework</w:t>
      </w:r>
      <w:r w:rsidR="00537A5B">
        <w:rPr>
          <w:sz w:val="24"/>
        </w:rPr>
        <w:t xml:space="preserve"> to guide </w:t>
      </w:r>
      <w:r w:rsidR="00537A5B" w:rsidRPr="00537A5B">
        <w:rPr>
          <w:sz w:val="24"/>
        </w:rPr>
        <w:t>the interpretation of these identified patterns and themes</w:t>
      </w:r>
      <w:r w:rsidR="00537A5B">
        <w:rPr>
          <w:sz w:val="24"/>
        </w:rPr>
        <w:t>.</w:t>
      </w:r>
    </w:p>
    <w:p w14:paraId="6D5EC576" w14:textId="2B461CC4" w:rsidR="00113A9C" w:rsidRDefault="00990EE2" w:rsidP="007416F2">
      <w:pPr>
        <w:spacing w:line="480" w:lineRule="auto"/>
        <w:jc w:val="center"/>
        <w:rPr>
          <w:b/>
          <w:bCs/>
          <w:sz w:val="24"/>
        </w:rPr>
      </w:pPr>
      <w:r>
        <w:rPr>
          <w:b/>
          <w:bCs/>
          <w:sz w:val="24"/>
        </w:rPr>
        <w:t>Findings</w:t>
      </w:r>
    </w:p>
    <w:p w14:paraId="25E9BA32" w14:textId="3C094D3D" w:rsidR="00113A9C" w:rsidRDefault="00113A9C" w:rsidP="00113A9C">
      <w:pPr>
        <w:spacing w:line="480" w:lineRule="auto"/>
        <w:rPr>
          <w:sz w:val="24"/>
        </w:rPr>
      </w:pPr>
      <w:r>
        <w:rPr>
          <w:b/>
          <w:bCs/>
          <w:sz w:val="24"/>
        </w:rPr>
        <w:tab/>
      </w:r>
      <w:r>
        <w:rPr>
          <w:sz w:val="24"/>
        </w:rPr>
        <w:t xml:space="preserve">In this meta-analysis, </w:t>
      </w:r>
      <w:r w:rsidR="008A24FE">
        <w:rPr>
          <w:sz w:val="24"/>
        </w:rPr>
        <w:t xml:space="preserve">11 scholarly sources were </w:t>
      </w:r>
      <w:r>
        <w:rPr>
          <w:sz w:val="24"/>
        </w:rPr>
        <w:t xml:space="preserve">examined that explored the </w:t>
      </w:r>
      <w:r w:rsidRPr="00113A9C">
        <w:rPr>
          <w:sz w:val="24"/>
        </w:rPr>
        <w:t xml:space="preserve">representation of women in slasher films, covering diverse viewpoints, historical contexts, and </w:t>
      </w:r>
      <w:r>
        <w:rPr>
          <w:sz w:val="24"/>
        </w:rPr>
        <w:t xml:space="preserve">themes. This analysis revealed prominent themes and trends within the genre that offer </w:t>
      </w:r>
      <w:r w:rsidRPr="00113A9C">
        <w:rPr>
          <w:sz w:val="24"/>
        </w:rPr>
        <w:t>valuable insights into how women have been depicted over decades</w:t>
      </w:r>
      <w:r>
        <w:rPr>
          <w:sz w:val="24"/>
        </w:rPr>
        <w:t xml:space="preserve">. </w:t>
      </w:r>
    </w:p>
    <w:p w14:paraId="3356F0A3" w14:textId="214BB804" w:rsidR="00F509FB" w:rsidRPr="007416F2" w:rsidRDefault="00383316" w:rsidP="00F509FB">
      <w:pPr>
        <w:spacing w:line="480" w:lineRule="auto"/>
        <w:rPr>
          <w:b/>
          <w:bCs/>
          <w:sz w:val="24"/>
        </w:rPr>
      </w:pPr>
      <w:r w:rsidRPr="007416F2">
        <w:rPr>
          <w:b/>
          <w:bCs/>
          <w:sz w:val="24"/>
        </w:rPr>
        <w:t xml:space="preserve">Theme 1: </w:t>
      </w:r>
      <w:r w:rsidR="002F6D94" w:rsidRPr="007416F2">
        <w:rPr>
          <w:b/>
          <w:bCs/>
          <w:sz w:val="24"/>
        </w:rPr>
        <w:t>The Interplay of Gender and Sexuality</w:t>
      </w:r>
    </w:p>
    <w:p w14:paraId="1E0E9329" w14:textId="4C6BCCBB" w:rsidR="00D62214" w:rsidRDefault="00F509FB" w:rsidP="00AC10FA">
      <w:pPr>
        <w:spacing w:line="480" w:lineRule="auto"/>
        <w:ind w:firstLine="720"/>
        <w:rPr>
          <w:sz w:val="24"/>
        </w:rPr>
      </w:pPr>
      <w:r w:rsidRPr="00F509FB">
        <w:rPr>
          <w:sz w:val="24"/>
        </w:rPr>
        <w:t xml:space="preserve">The first category examined was </w:t>
      </w:r>
      <w:r>
        <w:rPr>
          <w:sz w:val="24"/>
        </w:rPr>
        <w:t>gender</w:t>
      </w:r>
      <w:r w:rsidR="008A24FE">
        <w:rPr>
          <w:sz w:val="24"/>
        </w:rPr>
        <w:t xml:space="preserve"> </w:t>
      </w:r>
      <w:r w:rsidR="00AA3387">
        <w:rPr>
          <w:sz w:val="24"/>
        </w:rPr>
        <w:t>in relation to sexual activity</w:t>
      </w:r>
      <w:r>
        <w:rPr>
          <w:sz w:val="24"/>
        </w:rPr>
        <w:t xml:space="preserve">. </w:t>
      </w:r>
      <w:r w:rsidR="005A74E1" w:rsidRPr="005A74E1">
        <w:rPr>
          <w:sz w:val="24"/>
        </w:rPr>
        <w:t xml:space="preserve">The portrayal of women in the slasher </w:t>
      </w:r>
      <w:r w:rsidR="005A74E1">
        <w:rPr>
          <w:sz w:val="24"/>
        </w:rPr>
        <w:t>sub</w:t>
      </w:r>
      <w:r w:rsidR="005A74E1" w:rsidRPr="005A74E1">
        <w:rPr>
          <w:sz w:val="24"/>
        </w:rPr>
        <w:t xml:space="preserve">genre is </w:t>
      </w:r>
      <w:r w:rsidR="00AC10FA">
        <w:rPr>
          <w:sz w:val="24"/>
        </w:rPr>
        <w:t xml:space="preserve">a prominent element </w:t>
      </w:r>
      <w:r w:rsidR="005A74E1" w:rsidRPr="005A74E1">
        <w:rPr>
          <w:sz w:val="24"/>
        </w:rPr>
        <w:t>influenced by sexual behavior</w:t>
      </w:r>
      <w:r w:rsidR="005A74E1">
        <w:rPr>
          <w:sz w:val="24"/>
        </w:rPr>
        <w:t>.</w:t>
      </w:r>
      <w:r w:rsidR="00AC10FA">
        <w:rPr>
          <w:sz w:val="24"/>
        </w:rPr>
        <w:t xml:space="preserve"> An</w:t>
      </w:r>
      <w:r w:rsidR="007C3868">
        <w:rPr>
          <w:sz w:val="24"/>
        </w:rPr>
        <w:t xml:space="preserve"> observed pattern across various sources reveals a consistent motif in </w:t>
      </w:r>
      <w:r w:rsidR="00B849E2">
        <w:rPr>
          <w:sz w:val="24"/>
        </w:rPr>
        <w:t>both early and recently released</w:t>
      </w:r>
      <w:r w:rsidR="007C3868">
        <w:rPr>
          <w:sz w:val="24"/>
        </w:rPr>
        <w:t xml:space="preserve"> slasher film</w:t>
      </w:r>
      <w:r w:rsidR="00AC10FA">
        <w:rPr>
          <w:sz w:val="24"/>
        </w:rPr>
        <w:t>s</w:t>
      </w:r>
      <w:r w:rsidR="007C3868">
        <w:rPr>
          <w:sz w:val="24"/>
        </w:rPr>
        <w:t xml:space="preserve">. In this </w:t>
      </w:r>
      <w:r w:rsidR="00AC10FA">
        <w:rPr>
          <w:sz w:val="24"/>
        </w:rPr>
        <w:t>sub</w:t>
      </w:r>
      <w:r w:rsidR="007C3868">
        <w:rPr>
          <w:sz w:val="24"/>
        </w:rPr>
        <w:t xml:space="preserve">genre, the motif is that survival as a female </w:t>
      </w:r>
      <w:r w:rsidR="007C3868" w:rsidRPr="007C3868">
        <w:rPr>
          <w:sz w:val="24"/>
        </w:rPr>
        <w:t>strongly correlates with a lack of sexual behavior</w:t>
      </w:r>
      <w:r w:rsidR="007C3868">
        <w:rPr>
          <w:sz w:val="24"/>
        </w:rPr>
        <w:t xml:space="preserve">. This relationship between </w:t>
      </w:r>
      <w:r w:rsidR="007C3868" w:rsidRPr="007C3868">
        <w:rPr>
          <w:sz w:val="24"/>
        </w:rPr>
        <w:t>gender, sexuality, and survival outcomes</w:t>
      </w:r>
      <w:r w:rsidR="007C3868">
        <w:rPr>
          <w:sz w:val="24"/>
        </w:rPr>
        <w:t xml:space="preserve"> </w:t>
      </w:r>
      <w:r w:rsidR="0052316C">
        <w:rPr>
          <w:sz w:val="24"/>
        </w:rPr>
        <w:t xml:space="preserve">reflects </w:t>
      </w:r>
      <w:r w:rsidR="00AC10FA">
        <w:rPr>
          <w:sz w:val="24"/>
        </w:rPr>
        <w:t xml:space="preserve">a </w:t>
      </w:r>
      <w:r w:rsidR="0052316C">
        <w:rPr>
          <w:sz w:val="24"/>
        </w:rPr>
        <w:t>widespread cultural expectation</w:t>
      </w:r>
      <w:r w:rsidR="007C3868">
        <w:rPr>
          <w:sz w:val="24"/>
        </w:rPr>
        <w:t xml:space="preserve"> </w:t>
      </w:r>
      <w:r w:rsidR="0052316C">
        <w:rPr>
          <w:sz w:val="24"/>
        </w:rPr>
        <w:t xml:space="preserve">that </w:t>
      </w:r>
      <w:r w:rsidR="00807D41">
        <w:rPr>
          <w:sz w:val="24"/>
        </w:rPr>
        <w:t>women should remain pure and virtuous</w:t>
      </w:r>
      <w:r w:rsidR="0052316C">
        <w:rPr>
          <w:sz w:val="24"/>
        </w:rPr>
        <w:t xml:space="preserve">, </w:t>
      </w:r>
      <w:r w:rsidR="00807D41">
        <w:rPr>
          <w:sz w:val="24"/>
        </w:rPr>
        <w:t xml:space="preserve">with </w:t>
      </w:r>
      <w:r w:rsidR="0052316C">
        <w:rPr>
          <w:sz w:val="24"/>
        </w:rPr>
        <w:t xml:space="preserve">significance placed on female </w:t>
      </w:r>
      <w:r w:rsidR="00807D41">
        <w:rPr>
          <w:sz w:val="24"/>
        </w:rPr>
        <w:t>virginity</w:t>
      </w:r>
      <w:r w:rsidR="0052316C">
        <w:rPr>
          <w:sz w:val="24"/>
        </w:rPr>
        <w:t>.</w:t>
      </w:r>
    </w:p>
    <w:p w14:paraId="63C0D887" w14:textId="13753210" w:rsidR="00AD1FAF" w:rsidRDefault="00D62214" w:rsidP="00AC10FA">
      <w:pPr>
        <w:spacing w:line="480" w:lineRule="auto"/>
        <w:ind w:firstLine="720"/>
        <w:rPr>
          <w:sz w:val="24"/>
        </w:rPr>
      </w:pPr>
      <w:r>
        <w:rPr>
          <w:sz w:val="24"/>
        </w:rPr>
        <w:t xml:space="preserve">Within the broader context of slasher film analysis, literature indicates that </w:t>
      </w:r>
      <w:r w:rsidR="00014AC3">
        <w:rPr>
          <w:sz w:val="24"/>
        </w:rPr>
        <w:t>females characterized by</w:t>
      </w:r>
      <w:r>
        <w:rPr>
          <w:sz w:val="24"/>
        </w:rPr>
        <w:t xml:space="preserve"> over</w:t>
      </w:r>
      <w:r w:rsidR="00014AC3">
        <w:rPr>
          <w:sz w:val="24"/>
        </w:rPr>
        <w:t>tly</w:t>
      </w:r>
      <w:r>
        <w:rPr>
          <w:sz w:val="24"/>
        </w:rPr>
        <w:t xml:space="preserve"> sexualized traits and </w:t>
      </w:r>
      <w:r w:rsidR="00AC10FA">
        <w:rPr>
          <w:sz w:val="24"/>
        </w:rPr>
        <w:t xml:space="preserve">who are </w:t>
      </w:r>
      <w:r w:rsidR="00014AC3">
        <w:rPr>
          <w:sz w:val="24"/>
        </w:rPr>
        <w:t>involved in sexual activity</w:t>
      </w:r>
      <w:r w:rsidR="00AC10FA">
        <w:rPr>
          <w:sz w:val="24"/>
        </w:rPr>
        <w:t>,</w:t>
      </w:r>
      <w:r w:rsidR="00014AC3">
        <w:rPr>
          <w:sz w:val="24"/>
        </w:rPr>
        <w:t xml:space="preserve"> tend to </w:t>
      </w:r>
      <w:r w:rsidR="00014AC3" w:rsidRPr="00014AC3">
        <w:rPr>
          <w:sz w:val="24"/>
        </w:rPr>
        <w:t>statistically</w:t>
      </w:r>
      <w:r w:rsidR="00014AC3">
        <w:rPr>
          <w:sz w:val="24"/>
        </w:rPr>
        <w:t xml:space="preserve"> exhibit a </w:t>
      </w:r>
      <w:r w:rsidR="00014AC3" w:rsidRPr="00014AC3">
        <w:rPr>
          <w:sz w:val="24"/>
        </w:rPr>
        <w:t>lower chance of survival compared to</w:t>
      </w:r>
      <w:r w:rsidR="00014AC3">
        <w:rPr>
          <w:sz w:val="24"/>
        </w:rPr>
        <w:t xml:space="preserve"> their other female counterparts. </w:t>
      </w:r>
      <w:r w:rsidR="00AC10FA" w:rsidRPr="00AC10FA">
        <w:rPr>
          <w:sz w:val="24"/>
        </w:rPr>
        <w:t xml:space="preserve">A 1990 </w:t>
      </w:r>
      <w:r w:rsidR="00AC10FA">
        <w:rPr>
          <w:sz w:val="24"/>
        </w:rPr>
        <w:t>study</w:t>
      </w:r>
      <w:r w:rsidR="00AC10FA" w:rsidRPr="00AC10FA">
        <w:rPr>
          <w:sz w:val="24"/>
        </w:rPr>
        <w:t xml:space="preserve"> by Cowan and O'Brien </w:t>
      </w:r>
      <w:r w:rsidR="00C4157E" w:rsidRPr="00C4157E">
        <w:rPr>
          <w:sz w:val="24"/>
        </w:rPr>
        <w:t>on</w:t>
      </w:r>
      <w:r w:rsidR="00C4157E">
        <w:rPr>
          <w:sz w:val="24"/>
        </w:rPr>
        <w:t xml:space="preserve"> </w:t>
      </w:r>
      <w:r w:rsidR="00C4157E" w:rsidRPr="00C4157E">
        <w:rPr>
          <w:sz w:val="24"/>
        </w:rPr>
        <w:t xml:space="preserve">early slasher films such as </w:t>
      </w:r>
      <w:r w:rsidR="00C4157E" w:rsidRPr="00AC10FA">
        <w:rPr>
          <w:i/>
          <w:iCs/>
          <w:sz w:val="24"/>
        </w:rPr>
        <w:t>Nightmare on Elm Street</w:t>
      </w:r>
      <w:r w:rsidR="00C4157E" w:rsidRPr="00C4157E">
        <w:rPr>
          <w:sz w:val="24"/>
        </w:rPr>
        <w:t xml:space="preserve">, </w:t>
      </w:r>
      <w:r w:rsidR="00C4157E" w:rsidRPr="00AC10FA">
        <w:rPr>
          <w:i/>
          <w:iCs/>
          <w:sz w:val="24"/>
        </w:rPr>
        <w:t>Friday the 13th</w:t>
      </w:r>
      <w:r w:rsidR="00C4157E" w:rsidRPr="00C4157E">
        <w:rPr>
          <w:sz w:val="24"/>
        </w:rPr>
        <w:t xml:space="preserve">, and </w:t>
      </w:r>
      <w:r w:rsidR="00C4157E" w:rsidRPr="00AC10FA">
        <w:rPr>
          <w:i/>
          <w:iCs/>
          <w:sz w:val="24"/>
        </w:rPr>
        <w:t>Halloween</w:t>
      </w:r>
      <w:r w:rsidR="00AC10FA">
        <w:rPr>
          <w:sz w:val="24"/>
        </w:rPr>
        <w:t xml:space="preserve"> </w:t>
      </w:r>
      <w:r w:rsidR="00C4157E" w:rsidRPr="00C4157E">
        <w:rPr>
          <w:sz w:val="24"/>
        </w:rPr>
        <w:t>identified and observed this recurring pattern</w:t>
      </w:r>
      <w:r w:rsidR="00C4157E">
        <w:rPr>
          <w:sz w:val="24"/>
        </w:rPr>
        <w:t xml:space="preserve">. </w:t>
      </w:r>
    </w:p>
    <w:p w14:paraId="30280FA9" w14:textId="292B79B6" w:rsidR="001808CC" w:rsidRPr="001808CC" w:rsidRDefault="00E4647E" w:rsidP="006953F9">
      <w:pPr>
        <w:spacing w:line="480" w:lineRule="auto"/>
        <w:ind w:firstLine="720"/>
        <w:rPr>
          <w:sz w:val="24"/>
        </w:rPr>
      </w:pPr>
      <w:r w:rsidRPr="00E4647E">
        <w:rPr>
          <w:sz w:val="24"/>
        </w:rPr>
        <w:t xml:space="preserve">Cowan and O'Brien's analysis involved a total of 232 females, encompassing both </w:t>
      </w:r>
      <w:r w:rsidRPr="00E4647E">
        <w:rPr>
          <w:sz w:val="24"/>
        </w:rPr>
        <w:lastRenderedPageBreak/>
        <w:t>survivors and non</w:t>
      </w:r>
      <w:r>
        <w:rPr>
          <w:sz w:val="24"/>
        </w:rPr>
        <w:t>-</w:t>
      </w:r>
      <w:r w:rsidRPr="00E4647E">
        <w:rPr>
          <w:sz w:val="24"/>
        </w:rPr>
        <w:t>survivors</w:t>
      </w:r>
      <w:r>
        <w:rPr>
          <w:sz w:val="24"/>
        </w:rPr>
        <w:t xml:space="preserve">. </w:t>
      </w:r>
      <w:r w:rsidR="00C1496C" w:rsidRPr="00C1496C">
        <w:rPr>
          <w:sz w:val="24"/>
        </w:rPr>
        <w:t>When analyzing the percent presence of sexuality indicators among female characters</w:t>
      </w:r>
      <w:r w:rsidR="00C1496C">
        <w:rPr>
          <w:sz w:val="24"/>
        </w:rPr>
        <w:t xml:space="preserve"> </w:t>
      </w:r>
      <w:r w:rsidR="00C1496C" w:rsidRPr="00C1496C">
        <w:rPr>
          <w:sz w:val="24"/>
        </w:rPr>
        <w:t xml:space="preserve">non-surviving females were portrayed with a higher percentage (46%) of revealing clothing compared to their surviving counterparts, who </w:t>
      </w:r>
      <w:r w:rsidR="00C1496C">
        <w:rPr>
          <w:sz w:val="24"/>
        </w:rPr>
        <w:t xml:space="preserve">did </w:t>
      </w:r>
      <w:r w:rsidR="00C1496C" w:rsidRPr="00C1496C">
        <w:rPr>
          <w:sz w:val="24"/>
        </w:rPr>
        <w:t>not wear such attire, registering at a rate of 23%.</w:t>
      </w:r>
      <w:r w:rsidR="006953F9">
        <w:rPr>
          <w:sz w:val="24"/>
        </w:rPr>
        <w:t xml:space="preserve"> </w:t>
      </w:r>
      <w:r w:rsidR="00BE3E0E">
        <w:rPr>
          <w:sz w:val="24"/>
        </w:rPr>
        <w:t>This representation serves as a reflection of the societal bias regarding how women should present themselves.</w:t>
      </w:r>
      <w:r w:rsidR="00DB4DF0">
        <w:rPr>
          <w:sz w:val="24"/>
        </w:rPr>
        <w:t xml:space="preserve"> </w:t>
      </w:r>
      <w:r w:rsidR="00AD1FAF" w:rsidRPr="00AD1FAF">
        <w:rPr>
          <w:sz w:val="24"/>
        </w:rPr>
        <w:t>In terms of nudity, undressing, and promiscuous behavior, non-surviving females exhibited these traits at higher rates (19%, 35%, and 21%) than surviving females (7%, 16%, and 0%).</w:t>
      </w:r>
      <w:r w:rsidR="001808CC">
        <w:rPr>
          <w:sz w:val="24"/>
        </w:rPr>
        <w:t xml:space="preserve"> </w:t>
      </w:r>
      <w:r w:rsidR="006953F9">
        <w:rPr>
          <w:sz w:val="24"/>
        </w:rPr>
        <w:t>Regarding t</w:t>
      </w:r>
      <w:r w:rsidR="006953F9" w:rsidRPr="006953F9">
        <w:rPr>
          <w:sz w:val="24"/>
        </w:rPr>
        <w:t>he percentages of non-surviving females that engaged in sexual language (32%) and the initiation of sex (21%), were much higher compared to the surviving females who engaged in this activity a</w:t>
      </w:r>
      <w:r w:rsidR="00A877BB">
        <w:rPr>
          <w:sz w:val="24"/>
        </w:rPr>
        <w:t>t</w:t>
      </w:r>
      <w:r w:rsidR="006953F9" w:rsidRPr="006953F9">
        <w:rPr>
          <w:sz w:val="24"/>
        </w:rPr>
        <w:t xml:space="preserve"> 11% and 14% respectively (Cowan &amp; O’</w:t>
      </w:r>
      <w:r w:rsidR="006953F9">
        <w:rPr>
          <w:sz w:val="24"/>
        </w:rPr>
        <w:t>B</w:t>
      </w:r>
      <w:r w:rsidR="006953F9" w:rsidRPr="006953F9">
        <w:rPr>
          <w:sz w:val="24"/>
        </w:rPr>
        <w:t>rien 192).  Furthermore, when considering engagement in sexual activity, both prior to (33%) and at the time of the slashing (35%), non-surviving females significantly outnumbered their surviving counterparts (9% and 9%) (Cowan &amp; O'Brien 192).</w:t>
      </w:r>
      <w:r w:rsidR="006953F9">
        <w:rPr>
          <w:sz w:val="24"/>
        </w:rPr>
        <w:t xml:space="preserve"> </w:t>
      </w:r>
      <w:r w:rsidR="001808CC">
        <w:rPr>
          <w:sz w:val="24"/>
        </w:rPr>
        <w:t xml:space="preserve">These statistics and </w:t>
      </w:r>
      <w:r w:rsidR="001808CC" w:rsidRPr="001808CC">
        <w:rPr>
          <w:sz w:val="24"/>
        </w:rPr>
        <w:t>portrayal</w:t>
      </w:r>
      <w:r w:rsidR="001808CC">
        <w:rPr>
          <w:sz w:val="24"/>
        </w:rPr>
        <w:t xml:space="preserve">s </w:t>
      </w:r>
      <w:r w:rsidR="001808CC" w:rsidRPr="001808CC">
        <w:rPr>
          <w:sz w:val="24"/>
        </w:rPr>
        <w:t>in slasher films cohesively mirror broader cultural implications. It is a direct representation of the penalization women face when they deviate from traditional ideals and embrace their</w:t>
      </w:r>
      <w:r w:rsidR="00A877BB">
        <w:rPr>
          <w:sz w:val="24"/>
        </w:rPr>
        <w:t xml:space="preserve"> </w:t>
      </w:r>
      <w:r w:rsidR="001808CC" w:rsidRPr="001808CC">
        <w:rPr>
          <w:sz w:val="24"/>
        </w:rPr>
        <w:t>agency and sexuality.</w:t>
      </w:r>
    </w:p>
    <w:p w14:paraId="41FAF883" w14:textId="2E19F07B" w:rsidR="00B849E2" w:rsidRPr="00941262" w:rsidRDefault="001808CC" w:rsidP="00941262">
      <w:pPr>
        <w:spacing w:line="480" w:lineRule="auto"/>
        <w:rPr>
          <w:sz w:val="24"/>
          <w:szCs w:val="24"/>
        </w:rPr>
      </w:pPr>
      <w:r>
        <w:rPr>
          <w:sz w:val="24"/>
          <w:szCs w:val="24"/>
        </w:rPr>
        <w:tab/>
      </w:r>
      <w:r w:rsidR="00202356">
        <w:rPr>
          <w:sz w:val="24"/>
          <w:szCs w:val="24"/>
        </w:rPr>
        <w:t xml:space="preserve">In 2010, </w:t>
      </w:r>
      <w:r w:rsidR="00202356" w:rsidRPr="00202356">
        <w:rPr>
          <w:sz w:val="24"/>
          <w:szCs w:val="24"/>
        </w:rPr>
        <w:t>Andrew Welsh</w:t>
      </w:r>
      <w:r w:rsidR="00202356">
        <w:rPr>
          <w:sz w:val="24"/>
          <w:szCs w:val="24"/>
        </w:rPr>
        <w:t xml:space="preserve"> </w:t>
      </w:r>
      <w:r w:rsidR="00A877BB">
        <w:rPr>
          <w:sz w:val="24"/>
          <w:szCs w:val="24"/>
        </w:rPr>
        <w:t xml:space="preserve">analyzed </w:t>
      </w:r>
      <w:r w:rsidR="00202356" w:rsidRPr="00202356">
        <w:rPr>
          <w:sz w:val="24"/>
          <w:szCs w:val="24"/>
        </w:rPr>
        <w:t>50 North American slasher films spanning the years 1960 to 2009</w:t>
      </w:r>
      <w:r w:rsidR="00202356">
        <w:rPr>
          <w:sz w:val="24"/>
          <w:szCs w:val="24"/>
        </w:rPr>
        <w:t>. This study re</w:t>
      </w:r>
      <w:r w:rsidR="00992BFA">
        <w:rPr>
          <w:sz w:val="24"/>
          <w:szCs w:val="24"/>
        </w:rPr>
        <w:t xml:space="preserve">affirms </w:t>
      </w:r>
      <w:r w:rsidR="00202356">
        <w:rPr>
          <w:sz w:val="24"/>
          <w:szCs w:val="24"/>
        </w:rPr>
        <w:t xml:space="preserve">the </w:t>
      </w:r>
      <w:r w:rsidR="00992BFA">
        <w:rPr>
          <w:sz w:val="24"/>
          <w:szCs w:val="24"/>
        </w:rPr>
        <w:t xml:space="preserve">persistent motif of </w:t>
      </w:r>
      <w:r w:rsidR="00202356">
        <w:rPr>
          <w:sz w:val="24"/>
          <w:szCs w:val="24"/>
        </w:rPr>
        <w:t>association between female characters, their involvement in sexual activity, and survival outcomes.</w:t>
      </w:r>
      <w:r w:rsidR="00992BFA">
        <w:rPr>
          <w:sz w:val="24"/>
          <w:szCs w:val="24"/>
        </w:rPr>
        <w:t xml:space="preserve"> </w:t>
      </w:r>
      <w:r w:rsidR="00202356" w:rsidRPr="00202356">
        <w:rPr>
          <w:sz w:val="24"/>
          <w:szCs w:val="24"/>
        </w:rPr>
        <w:t>Welsh</w:t>
      </w:r>
      <w:r w:rsidR="00202356">
        <w:rPr>
          <w:sz w:val="24"/>
          <w:szCs w:val="24"/>
        </w:rPr>
        <w:t xml:space="preserve"> offers a contemporary perspective, examining slasher films released more recently providing insights that w</w:t>
      </w:r>
      <w:r w:rsidR="00A877BB">
        <w:rPr>
          <w:sz w:val="24"/>
          <w:szCs w:val="24"/>
        </w:rPr>
        <w:t>ere</w:t>
      </w:r>
      <w:r w:rsidR="00202356">
        <w:rPr>
          <w:sz w:val="24"/>
          <w:szCs w:val="24"/>
        </w:rPr>
        <w:t xml:space="preserve"> not available during </w:t>
      </w:r>
      <w:r w:rsidR="00202356" w:rsidRPr="00202356">
        <w:rPr>
          <w:sz w:val="24"/>
          <w:szCs w:val="24"/>
        </w:rPr>
        <w:t>Cowan and O'Brien's earlier study</w:t>
      </w:r>
      <w:r w:rsidR="00202356">
        <w:rPr>
          <w:sz w:val="24"/>
          <w:szCs w:val="24"/>
        </w:rPr>
        <w:t xml:space="preserve">. </w:t>
      </w:r>
      <w:r w:rsidR="00992BFA">
        <w:rPr>
          <w:sz w:val="24"/>
          <w:szCs w:val="24"/>
        </w:rPr>
        <w:t xml:space="preserve">Welsh specifically finds that </w:t>
      </w:r>
      <w:r w:rsidR="00992BFA" w:rsidRPr="00992BFA">
        <w:rPr>
          <w:sz w:val="24"/>
          <w:szCs w:val="24"/>
        </w:rPr>
        <w:t>characters who refrained from engaging in sexual activity had a substantially higher survival rate (28.1%) compared to those who did engage in such activity (13.3%) (Welsh 767-768).</w:t>
      </w:r>
      <w:r w:rsidR="00677422">
        <w:rPr>
          <w:sz w:val="24"/>
          <w:szCs w:val="24"/>
        </w:rPr>
        <w:t xml:space="preserve"> When comparing the survival and non-survival </w:t>
      </w:r>
      <w:r w:rsidR="005A4AA8">
        <w:rPr>
          <w:sz w:val="24"/>
          <w:szCs w:val="24"/>
        </w:rPr>
        <w:t xml:space="preserve">data </w:t>
      </w:r>
      <w:r w:rsidR="00677422">
        <w:rPr>
          <w:sz w:val="24"/>
          <w:szCs w:val="24"/>
        </w:rPr>
        <w:t xml:space="preserve">of </w:t>
      </w:r>
      <w:r w:rsidR="00677422" w:rsidRPr="00677422">
        <w:rPr>
          <w:sz w:val="24"/>
          <w:szCs w:val="24"/>
        </w:rPr>
        <w:t>Cowan and O'Brien's earlier study</w:t>
      </w:r>
      <w:r w:rsidR="00677422">
        <w:rPr>
          <w:sz w:val="24"/>
          <w:szCs w:val="24"/>
        </w:rPr>
        <w:t xml:space="preserve"> </w:t>
      </w:r>
      <w:r w:rsidR="009B20F5">
        <w:rPr>
          <w:sz w:val="24"/>
          <w:szCs w:val="24"/>
        </w:rPr>
        <w:t xml:space="preserve">with </w:t>
      </w:r>
      <w:r w:rsidR="00677422" w:rsidRPr="00677422">
        <w:rPr>
          <w:sz w:val="24"/>
          <w:szCs w:val="24"/>
        </w:rPr>
        <w:t>Welsh</w:t>
      </w:r>
      <w:r w:rsidR="00677422">
        <w:rPr>
          <w:sz w:val="24"/>
          <w:szCs w:val="24"/>
        </w:rPr>
        <w:t xml:space="preserve">’s more </w:t>
      </w:r>
      <w:r w:rsidR="00677422">
        <w:rPr>
          <w:sz w:val="24"/>
          <w:szCs w:val="24"/>
        </w:rPr>
        <w:lastRenderedPageBreak/>
        <w:t>recent</w:t>
      </w:r>
      <w:r w:rsidR="009B20F5">
        <w:rPr>
          <w:sz w:val="24"/>
          <w:szCs w:val="24"/>
        </w:rPr>
        <w:t xml:space="preserve"> analysis</w:t>
      </w:r>
      <w:r w:rsidR="005A4AA8">
        <w:rPr>
          <w:sz w:val="24"/>
          <w:szCs w:val="24"/>
        </w:rPr>
        <w:t xml:space="preserve">, it is evident that there is </w:t>
      </w:r>
      <w:r w:rsidR="00F86858">
        <w:rPr>
          <w:sz w:val="24"/>
          <w:szCs w:val="24"/>
        </w:rPr>
        <w:t xml:space="preserve">a </w:t>
      </w:r>
      <w:r w:rsidR="009B20F5">
        <w:rPr>
          <w:sz w:val="24"/>
          <w:szCs w:val="24"/>
        </w:rPr>
        <w:t xml:space="preserve">persistent trend that holds up against many decades </w:t>
      </w:r>
      <w:r w:rsidR="005A4AA8">
        <w:rPr>
          <w:sz w:val="24"/>
          <w:szCs w:val="24"/>
        </w:rPr>
        <w:t xml:space="preserve">of female characters </w:t>
      </w:r>
      <w:r w:rsidR="005A4AA8" w:rsidRPr="005A4AA8">
        <w:rPr>
          <w:sz w:val="24"/>
          <w:szCs w:val="24"/>
        </w:rPr>
        <w:t>engaging in sexual activity</w:t>
      </w:r>
      <w:r w:rsidR="005A4AA8">
        <w:rPr>
          <w:sz w:val="24"/>
          <w:szCs w:val="24"/>
        </w:rPr>
        <w:t xml:space="preserve"> having lower survival rates. </w:t>
      </w:r>
      <w:r w:rsidR="0074729F">
        <w:rPr>
          <w:sz w:val="24"/>
          <w:szCs w:val="24"/>
        </w:rPr>
        <w:t xml:space="preserve">It is also important to note that </w:t>
      </w:r>
      <w:r w:rsidR="0074729F" w:rsidRPr="005A4AA8">
        <w:rPr>
          <w:sz w:val="24"/>
          <w:szCs w:val="24"/>
        </w:rPr>
        <w:t xml:space="preserve">methodological differences between the two studies may </w:t>
      </w:r>
      <w:r w:rsidR="0074729F">
        <w:rPr>
          <w:sz w:val="24"/>
          <w:szCs w:val="24"/>
        </w:rPr>
        <w:t xml:space="preserve">have </w:t>
      </w:r>
      <w:r w:rsidR="0074729F" w:rsidRPr="005A4AA8">
        <w:rPr>
          <w:sz w:val="24"/>
          <w:szCs w:val="24"/>
        </w:rPr>
        <w:t>contribute</w:t>
      </w:r>
      <w:r w:rsidR="0074729F">
        <w:rPr>
          <w:sz w:val="24"/>
          <w:szCs w:val="24"/>
        </w:rPr>
        <w:t>d</w:t>
      </w:r>
      <w:r w:rsidR="0074729F" w:rsidRPr="005A4AA8">
        <w:rPr>
          <w:sz w:val="24"/>
          <w:szCs w:val="24"/>
        </w:rPr>
        <w:t xml:space="preserve"> to variations in the observed survival rates,</w:t>
      </w:r>
      <w:r w:rsidR="0074729F">
        <w:rPr>
          <w:sz w:val="24"/>
          <w:szCs w:val="24"/>
        </w:rPr>
        <w:t xml:space="preserve"> but this information nonetheless reflects a continual pattern.</w:t>
      </w:r>
      <w:r w:rsidR="004811EA">
        <w:rPr>
          <w:sz w:val="24"/>
          <w:szCs w:val="24"/>
        </w:rPr>
        <w:t xml:space="preserve"> </w:t>
      </w:r>
    </w:p>
    <w:p w14:paraId="6E56AB11" w14:textId="426A3F24" w:rsidR="006859F6" w:rsidRPr="007416F2" w:rsidRDefault="00383316" w:rsidP="006859F6">
      <w:pPr>
        <w:spacing w:line="480" w:lineRule="auto"/>
        <w:rPr>
          <w:b/>
          <w:bCs/>
          <w:sz w:val="24"/>
          <w:szCs w:val="24"/>
        </w:rPr>
      </w:pPr>
      <w:r w:rsidRPr="007416F2">
        <w:rPr>
          <w:b/>
          <w:bCs/>
          <w:sz w:val="24"/>
          <w:szCs w:val="24"/>
        </w:rPr>
        <w:t xml:space="preserve">Theme 2: </w:t>
      </w:r>
      <w:r w:rsidR="002F6D94" w:rsidRPr="007416F2">
        <w:rPr>
          <w:b/>
          <w:bCs/>
          <w:sz w:val="24"/>
          <w:szCs w:val="24"/>
        </w:rPr>
        <w:t>Objectification on Screen</w:t>
      </w:r>
    </w:p>
    <w:p w14:paraId="77CC1267" w14:textId="54FA266D" w:rsidR="00CC6AD5" w:rsidRDefault="006859F6" w:rsidP="00990EE2">
      <w:pPr>
        <w:spacing w:line="480" w:lineRule="auto"/>
        <w:rPr>
          <w:sz w:val="24"/>
          <w:szCs w:val="24"/>
        </w:rPr>
      </w:pPr>
      <w:r>
        <w:rPr>
          <w:sz w:val="24"/>
          <w:szCs w:val="24"/>
        </w:rPr>
        <w:tab/>
      </w:r>
      <w:r w:rsidRPr="00F509FB">
        <w:rPr>
          <w:sz w:val="24"/>
          <w:szCs w:val="24"/>
        </w:rPr>
        <w:t xml:space="preserve">The </w:t>
      </w:r>
      <w:r w:rsidR="00EE78F7">
        <w:rPr>
          <w:sz w:val="24"/>
          <w:szCs w:val="24"/>
        </w:rPr>
        <w:t>second</w:t>
      </w:r>
      <w:r w:rsidRPr="00F509FB">
        <w:rPr>
          <w:sz w:val="24"/>
          <w:szCs w:val="24"/>
        </w:rPr>
        <w:t xml:space="preserve"> category examined </w:t>
      </w:r>
      <w:r w:rsidR="00A76DCC">
        <w:rPr>
          <w:sz w:val="24"/>
          <w:szCs w:val="24"/>
        </w:rPr>
        <w:t xml:space="preserve">in this meta-analysis </w:t>
      </w:r>
      <w:r w:rsidRPr="00F509FB">
        <w:rPr>
          <w:sz w:val="24"/>
          <w:szCs w:val="24"/>
        </w:rPr>
        <w:t xml:space="preserve">was </w:t>
      </w:r>
      <w:r w:rsidRPr="006859F6">
        <w:rPr>
          <w:sz w:val="24"/>
          <w:szCs w:val="24"/>
        </w:rPr>
        <w:t xml:space="preserve">gender in relation to </w:t>
      </w:r>
      <w:r w:rsidR="00A877BB">
        <w:rPr>
          <w:sz w:val="24"/>
          <w:szCs w:val="24"/>
        </w:rPr>
        <w:t xml:space="preserve">the </w:t>
      </w:r>
      <w:r>
        <w:rPr>
          <w:sz w:val="24"/>
          <w:szCs w:val="24"/>
        </w:rPr>
        <w:t>sexualization</w:t>
      </w:r>
      <w:r w:rsidR="00A76DCC">
        <w:rPr>
          <w:sz w:val="24"/>
          <w:szCs w:val="24"/>
        </w:rPr>
        <w:t xml:space="preserve"> of characters in slasher films</w:t>
      </w:r>
      <w:r w:rsidRPr="006859F6">
        <w:rPr>
          <w:sz w:val="24"/>
          <w:szCs w:val="24"/>
        </w:rPr>
        <w:t xml:space="preserve">. </w:t>
      </w:r>
      <w:r w:rsidR="00CC6AD5" w:rsidRPr="00CC6AD5">
        <w:rPr>
          <w:sz w:val="24"/>
          <w:szCs w:val="24"/>
        </w:rPr>
        <w:t>Th</w:t>
      </w:r>
      <w:r w:rsidR="00CC6AD5">
        <w:rPr>
          <w:sz w:val="24"/>
          <w:szCs w:val="24"/>
        </w:rPr>
        <w:t>is</w:t>
      </w:r>
      <w:r w:rsidR="00CC6AD5" w:rsidRPr="00CC6AD5">
        <w:rPr>
          <w:sz w:val="24"/>
          <w:szCs w:val="24"/>
        </w:rPr>
        <w:t xml:space="preserve"> observed pattern across various sources </w:t>
      </w:r>
      <w:r w:rsidR="00CC6AD5">
        <w:rPr>
          <w:sz w:val="24"/>
          <w:szCs w:val="24"/>
        </w:rPr>
        <w:t xml:space="preserve">points to a constant trend in slasher films </w:t>
      </w:r>
      <w:r w:rsidR="007D7F9D">
        <w:rPr>
          <w:sz w:val="24"/>
          <w:szCs w:val="24"/>
        </w:rPr>
        <w:t xml:space="preserve">meticulously </w:t>
      </w:r>
      <w:r w:rsidR="00CC6AD5">
        <w:rPr>
          <w:sz w:val="24"/>
          <w:szCs w:val="24"/>
        </w:rPr>
        <w:t>tailoring their content to cater to male viewers’ taste</w:t>
      </w:r>
      <w:r w:rsidR="00A877BB">
        <w:rPr>
          <w:sz w:val="24"/>
          <w:szCs w:val="24"/>
        </w:rPr>
        <w:t>s</w:t>
      </w:r>
      <w:r w:rsidR="00CC6AD5">
        <w:rPr>
          <w:sz w:val="24"/>
          <w:szCs w:val="24"/>
        </w:rPr>
        <w:t xml:space="preserve"> and preferences. The sexualization of female characters in this genre manifests in several ways, including constant scenes of women undressing, talking in sexually suggestive dialogue</w:t>
      </w:r>
      <w:r w:rsidR="00BC0511">
        <w:rPr>
          <w:sz w:val="24"/>
          <w:szCs w:val="24"/>
        </w:rPr>
        <w:t xml:space="preserve">, wearing revealing clothing, and the use of strategic camera angles that often focus on specific body parts like legs and breasts. Also, camera visuals frequently linger from the murderer’s perspective highlighting this objectification. As a result, female characters are not </w:t>
      </w:r>
      <w:r w:rsidR="001F4484">
        <w:rPr>
          <w:sz w:val="24"/>
          <w:szCs w:val="24"/>
        </w:rPr>
        <w:t xml:space="preserve">perceived </w:t>
      </w:r>
      <w:r w:rsidR="00BC0511">
        <w:rPr>
          <w:sz w:val="24"/>
          <w:szCs w:val="24"/>
        </w:rPr>
        <w:t xml:space="preserve">as supplementary to narratives. </w:t>
      </w:r>
    </w:p>
    <w:p w14:paraId="7C092784" w14:textId="1CC9BB86" w:rsidR="00941262" w:rsidRDefault="001F4484" w:rsidP="000B5707">
      <w:pPr>
        <w:spacing w:line="480" w:lineRule="auto"/>
        <w:rPr>
          <w:sz w:val="24"/>
          <w:szCs w:val="24"/>
        </w:rPr>
      </w:pPr>
      <w:r>
        <w:rPr>
          <w:sz w:val="24"/>
          <w:szCs w:val="24"/>
        </w:rPr>
        <w:tab/>
        <w:t xml:space="preserve">The findings from </w:t>
      </w:r>
      <w:r w:rsidRPr="001F4484">
        <w:rPr>
          <w:sz w:val="24"/>
          <w:szCs w:val="24"/>
        </w:rPr>
        <w:t>Ashley Wellman</w:t>
      </w:r>
      <w:r>
        <w:rPr>
          <w:sz w:val="24"/>
          <w:szCs w:val="24"/>
        </w:rPr>
        <w:t xml:space="preserve">’s 2021 study provide empirical evidence to support this </w:t>
      </w:r>
      <w:r w:rsidR="00BC2DF8">
        <w:rPr>
          <w:sz w:val="24"/>
          <w:szCs w:val="24"/>
        </w:rPr>
        <w:t>observed pattern o</w:t>
      </w:r>
      <w:r w:rsidR="001E724B">
        <w:rPr>
          <w:sz w:val="24"/>
          <w:szCs w:val="24"/>
        </w:rPr>
        <w:t>f</w:t>
      </w:r>
      <w:r w:rsidR="00BC2DF8">
        <w:rPr>
          <w:sz w:val="24"/>
          <w:szCs w:val="24"/>
        </w:rPr>
        <w:t xml:space="preserve"> sexualization in slasher </w:t>
      </w:r>
      <w:r w:rsidR="001E724B">
        <w:rPr>
          <w:sz w:val="24"/>
          <w:szCs w:val="24"/>
        </w:rPr>
        <w:t xml:space="preserve">films. Wellman’s research analyzed various dimensions of sexualization in 48 popular slasher films spanning from 1960 to 2018. This research revealed that over half of the female characters were depicted in a sexualized manner including attributes such as </w:t>
      </w:r>
      <w:r w:rsidR="001E724B" w:rsidRPr="001E724B">
        <w:rPr>
          <w:sz w:val="24"/>
          <w:szCs w:val="24"/>
        </w:rPr>
        <w:t>flirtatious attitudes</w:t>
      </w:r>
      <w:r w:rsidR="000B5707">
        <w:rPr>
          <w:sz w:val="24"/>
          <w:szCs w:val="24"/>
        </w:rPr>
        <w:t xml:space="preserve"> (</w:t>
      </w:r>
      <w:r w:rsidR="000B5707" w:rsidRPr="000B5707">
        <w:rPr>
          <w:sz w:val="24"/>
          <w:szCs w:val="24"/>
        </w:rPr>
        <w:t>47.5%</w:t>
      </w:r>
      <w:r w:rsidR="000B5707">
        <w:rPr>
          <w:sz w:val="24"/>
          <w:szCs w:val="24"/>
        </w:rPr>
        <w:t xml:space="preserve">), </w:t>
      </w:r>
      <w:r w:rsidR="000B5707" w:rsidRPr="000B5707">
        <w:rPr>
          <w:sz w:val="24"/>
          <w:szCs w:val="24"/>
        </w:rPr>
        <w:t>engagement in foreplay or sexual activities (36.6%), and appearing nude in the films (32.4%)</w:t>
      </w:r>
      <w:r w:rsidR="000B5707">
        <w:rPr>
          <w:sz w:val="24"/>
          <w:szCs w:val="24"/>
        </w:rPr>
        <w:t xml:space="preserve">. </w:t>
      </w:r>
      <w:r w:rsidR="000B5707" w:rsidRPr="001E724B">
        <w:rPr>
          <w:sz w:val="24"/>
          <w:szCs w:val="24"/>
        </w:rPr>
        <w:t>Only a minority, 37.3% of the female characters in this sample, were portrayed as non-sexualized (Wellman et al. 669).</w:t>
      </w:r>
      <w:r w:rsidR="000B5707">
        <w:rPr>
          <w:sz w:val="24"/>
          <w:szCs w:val="24"/>
        </w:rPr>
        <w:t xml:space="preserve"> These findings reinforce the notion that </w:t>
      </w:r>
      <w:r w:rsidR="000B5707" w:rsidRPr="000B5707">
        <w:rPr>
          <w:sz w:val="24"/>
          <w:szCs w:val="24"/>
        </w:rPr>
        <w:t>female characters are often equated to being eye candy, used to entertain male audience members in both active and passive ways.</w:t>
      </w:r>
    </w:p>
    <w:p w14:paraId="49BAF8C3" w14:textId="2B870694" w:rsidR="006C1944" w:rsidRDefault="006C1944" w:rsidP="007239EF">
      <w:pPr>
        <w:spacing w:line="480" w:lineRule="auto"/>
        <w:ind w:firstLine="720"/>
        <w:rPr>
          <w:sz w:val="24"/>
          <w:szCs w:val="24"/>
        </w:rPr>
      </w:pPr>
      <w:r>
        <w:rPr>
          <w:sz w:val="24"/>
          <w:szCs w:val="24"/>
        </w:rPr>
        <w:lastRenderedPageBreak/>
        <w:t xml:space="preserve">A 2018 study </w:t>
      </w:r>
      <w:r w:rsidR="008B5BC0" w:rsidRPr="008B5BC0">
        <w:rPr>
          <w:sz w:val="24"/>
          <w:szCs w:val="24"/>
        </w:rPr>
        <w:t xml:space="preserve">by Dana Menard and </w:t>
      </w:r>
      <w:r>
        <w:rPr>
          <w:sz w:val="24"/>
          <w:szCs w:val="24"/>
        </w:rPr>
        <w:t xml:space="preserve">her </w:t>
      </w:r>
      <w:r w:rsidR="008B5BC0" w:rsidRPr="008B5BC0">
        <w:rPr>
          <w:sz w:val="24"/>
          <w:szCs w:val="24"/>
        </w:rPr>
        <w:t xml:space="preserve">colleagues, </w:t>
      </w:r>
      <w:r>
        <w:rPr>
          <w:sz w:val="24"/>
          <w:szCs w:val="24"/>
        </w:rPr>
        <w:t>offers insight into how the sexualization of female characters in the slasher genre has evolved over decades.</w:t>
      </w:r>
      <w:r w:rsidRPr="006C1944">
        <w:rPr>
          <w:sz w:val="24"/>
          <w:szCs w:val="24"/>
        </w:rPr>
        <w:t xml:space="preserve"> </w:t>
      </w:r>
      <w:r w:rsidRPr="008B5BC0">
        <w:rPr>
          <w:sz w:val="24"/>
          <w:szCs w:val="24"/>
        </w:rPr>
        <w:t>This research examined the ten highest-grossing films from the 1980s, 1990s, and 2000s, resulting in a selection of 30 films for analysis spanning the years 1980 to 2009.</w:t>
      </w:r>
      <w:r w:rsidR="00370183">
        <w:rPr>
          <w:sz w:val="24"/>
          <w:szCs w:val="24"/>
        </w:rPr>
        <w:t xml:space="preserve"> The study revealed a shifting pattern in the depiction of characters who were nude with a higher proportion </w:t>
      </w:r>
      <w:r w:rsidR="00370183" w:rsidRPr="00370183">
        <w:rPr>
          <w:sz w:val="24"/>
          <w:szCs w:val="24"/>
        </w:rPr>
        <w:t>in the 1980s (25%) and the 2000s (19%)</w:t>
      </w:r>
      <w:r w:rsidR="00370183">
        <w:rPr>
          <w:sz w:val="24"/>
          <w:szCs w:val="24"/>
        </w:rPr>
        <w:t xml:space="preserve"> </w:t>
      </w:r>
      <w:r w:rsidR="00370183" w:rsidRPr="008B5BC0">
        <w:rPr>
          <w:sz w:val="24"/>
          <w:szCs w:val="24"/>
        </w:rPr>
        <w:t>(Dana et al. 630-631).</w:t>
      </w:r>
      <w:r w:rsidR="00370183" w:rsidRPr="00370183">
        <w:rPr>
          <w:sz w:val="24"/>
          <w:szCs w:val="24"/>
        </w:rPr>
        <w:t xml:space="preserve"> </w:t>
      </w:r>
      <w:r w:rsidR="00356EC5">
        <w:rPr>
          <w:sz w:val="24"/>
          <w:szCs w:val="24"/>
        </w:rPr>
        <w:t>Despite examining films across three decades, t</w:t>
      </w:r>
      <w:r w:rsidR="00370183" w:rsidRPr="00751AE7">
        <w:rPr>
          <w:sz w:val="24"/>
          <w:szCs w:val="24"/>
        </w:rPr>
        <w:t>he</w:t>
      </w:r>
      <w:r w:rsidR="00356EC5">
        <w:rPr>
          <w:sz w:val="24"/>
          <w:szCs w:val="24"/>
        </w:rPr>
        <w:t xml:space="preserve"> </w:t>
      </w:r>
      <w:r w:rsidR="00370183" w:rsidRPr="00751AE7">
        <w:rPr>
          <w:sz w:val="24"/>
          <w:szCs w:val="24"/>
        </w:rPr>
        <w:t xml:space="preserve">findings </w:t>
      </w:r>
      <w:r w:rsidR="00356EC5">
        <w:rPr>
          <w:sz w:val="24"/>
          <w:szCs w:val="24"/>
        </w:rPr>
        <w:t xml:space="preserve">of the study </w:t>
      </w:r>
      <w:r w:rsidR="00370183" w:rsidRPr="00751AE7">
        <w:rPr>
          <w:sz w:val="24"/>
          <w:szCs w:val="24"/>
        </w:rPr>
        <w:t xml:space="preserve">illustrate </w:t>
      </w:r>
      <w:r w:rsidR="00356EC5">
        <w:rPr>
          <w:sz w:val="24"/>
          <w:szCs w:val="24"/>
        </w:rPr>
        <w:t xml:space="preserve">no discernable qualitative shift in the degree of sexualization of women. </w:t>
      </w:r>
      <w:r w:rsidR="00387B4F">
        <w:rPr>
          <w:sz w:val="24"/>
          <w:szCs w:val="24"/>
        </w:rPr>
        <w:t xml:space="preserve">It is important to acknowledge that there has not been a discernable shift </w:t>
      </w:r>
      <w:r w:rsidR="00A877BB">
        <w:rPr>
          <w:sz w:val="24"/>
          <w:szCs w:val="24"/>
        </w:rPr>
        <w:t xml:space="preserve">in </w:t>
      </w:r>
      <w:r w:rsidR="00387B4F">
        <w:rPr>
          <w:sz w:val="24"/>
          <w:szCs w:val="24"/>
        </w:rPr>
        <w:t xml:space="preserve">these statistics so individuals can explore the underlying factors contributing to it. The limited qualitative shift can be attributed to the deep nature of </w:t>
      </w:r>
      <w:r w:rsidR="002158C2">
        <w:rPr>
          <w:sz w:val="24"/>
          <w:szCs w:val="24"/>
        </w:rPr>
        <w:t>sexualization engrained in our culture and society</w:t>
      </w:r>
      <w:r w:rsidR="007239EF">
        <w:rPr>
          <w:sz w:val="24"/>
          <w:szCs w:val="24"/>
        </w:rPr>
        <w:t xml:space="preserve"> pointing towards bigger issues. </w:t>
      </w:r>
      <w:r w:rsidR="00387B4F">
        <w:rPr>
          <w:sz w:val="24"/>
          <w:szCs w:val="24"/>
        </w:rPr>
        <w:t>Regardless, t</w:t>
      </w:r>
      <w:r w:rsidR="00370183">
        <w:rPr>
          <w:sz w:val="24"/>
          <w:szCs w:val="24"/>
        </w:rPr>
        <w:t xml:space="preserve">hese statistics </w:t>
      </w:r>
      <w:r w:rsidR="00370183" w:rsidRPr="00751AE7">
        <w:rPr>
          <w:sz w:val="24"/>
          <w:szCs w:val="24"/>
        </w:rPr>
        <w:t>provi</w:t>
      </w:r>
      <w:r w:rsidR="00370183">
        <w:rPr>
          <w:sz w:val="24"/>
          <w:szCs w:val="24"/>
        </w:rPr>
        <w:t xml:space="preserve">de </w:t>
      </w:r>
      <w:r w:rsidR="00370183" w:rsidRPr="00751AE7">
        <w:rPr>
          <w:sz w:val="24"/>
          <w:szCs w:val="24"/>
        </w:rPr>
        <w:t>insight into the historical and contemporary conditions surrounding sexualization within the slasher film genre.</w:t>
      </w:r>
      <w:r w:rsidR="00022171">
        <w:rPr>
          <w:sz w:val="24"/>
          <w:szCs w:val="24"/>
        </w:rPr>
        <w:t xml:space="preserve">  </w:t>
      </w:r>
    </w:p>
    <w:p w14:paraId="012CB1A6" w14:textId="1E7107E3" w:rsidR="00751AE7" w:rsidRPr="007416F2" w:rsidRDefault="00383316" w:rsidP="00751AE7">
      <w:pPr>
        <w:spacing w:line="480" w:lineRule="auto"/>
        <w:rPr>
          <w:b/>
          <w:bCs/>
          <w:sz w:val="24"/>
          <w:szCs w:val="24"/>
        </w:rPr>
      </w:pPr>
      <w:r w:rsidRPr="007416F2">
        <w:rPr>
          <w:b/>
          <w:bCs/>
          <w:sz w:val="24"/>
          <w:szCs w:val="24"/>
        </w:rPr>
        <w:t xml:space="preserve">Theme 3: </w:t>
      </w:r>
      <w:r w:rsidR="00751AE7" w:rsidRPr="007416F2">
        <w:rPr>
          <w:b/>
          <w:bCs/>
          <w:sz w:val="24"/>
          <w:szCs w:val="24"/>
        </w:rPr>
        <w:t>Gender Stereotypes</w:t>
      </w:r>
    </w:p>
    <w:p w14:paraId="729D833E" w14:textId="0A8194B6" w:rsidR="00941262" w:rsidRDefault="00DC7A7F" w:rsidP="00990EE2">
      <w:pPr>
        <w:spacing w:line="480" w:lineRule="auto"/>
        <w:rPr>
          <w:sz w:val="24"/>
          <w:szCs w:val="24"/>
        </w:rPr>
      </w:pPr>
      <w:r>
        <w:rPr>
          <w:sz w:val="24"/>
          <w:szCs w:val="24"/>
        </w:rPr>
        <w:tab/>
      </w:r>
      <w:r w:rsidRPr="00DC7A7F">
        <w:rPr>
          <w:sz w:val="24"/>
          <w:szCs w:val="24"/>
        </w:rPr>
        <w:t xml:space="preserve">The </w:t>
      </w:r>
      <w:r w:rsidR="00310787">
        <w:rPr>
          <w:sz w:val="24"/>
          <w:szCs w:val="24"/>
        </w:rPr>
        <w:t xml:space="preserve">final </w:t>
      </w:r>
      <w:r w:rsidRPr="00DC7A7F">
        <w:rPr>
          <w:sz w:val="24"/>
          <w:szCs w:val="24"/>
        </w:rPr>
        <w:t xml:space="preserve">category examined in this meta-analysis was gender in relation to </w:t>
      </w:r>
      <w:r>
        <w:rPr>
          <w:sz w:val="24"/>
          <w:szCs w:val="24"/>
        </w:rPr>
        <w:t>stereotypes</w:t>
      </w:r>
      <w:r w:rsidRPr="00DC7A7F">
        <w:rPr>
          <w:sz w:val="24"/>
          <w:szCs w:val="24"/>
        </w:rPr>
        <w:t xml:space="preserve">. </w:t>
      </w:r>
      <w:r w:rsidR="00310787">
        <w:rPr>
          <w:sz w:val="24"/>
          <w:szCs w:val="24"/>
        </w:rPr>
        <w:t xml:space="preserve">Across various sources, an observed pattern emerges, illustrating the constant stereotyping of women in the slasher genre. </w:t>
      </w:r>
      <w:r w:rsidRPr="00DC7A7F">
        <w:rPr>
          <w:sz w:val="24"/>
          <w:szCs w:val="24"/>
        </w:rPr>
        <w:t>This category is essential to comprehending how</w:t>
      </w:r>
      <w:r>
        <w:rPr>
          <w:sz w:val="24"/>
          <w:szCs w:val="24"/>
        </w:rPr>
        <w:t xml:space="preserve"> </w:t>
      </w:r>
      <w:r w:rsidR="00310787">
        <w:rPr>
          <w:sz w:val="24"/>
          <w:szCs w:val="24"/>
        </w:rPr>
        <w:t xml:space="preserve">individuals </w:t>
      </w:r>
      <w:r>
        <w:rPr>
          <w:sz w:val="24"/>
          <w:szCs w:val="24"/>
        </w:rPr>
        <w:t xml:space="preserve">uphold and perpetrate societal norms, which are often rooted in traditional patriarchal values. </w:t>
      </w:r>
      <w:r w:rsidR="00D57F61" w:rsidRPr="00D57F61">
        <w:rPr>
          <w:sz w:val="24"/>
          <w:szCs w:val="24"/>
        </w:rPr>
        <w:t xml:space="preserve">As per Chad Brewer's insights, while media experts may claim that women's depictions have evolved in recent decades, stereotypes persist, particularly framing women as </w:t>
      </w:r>
      <w:r w:rsidR="00D57F61">
        <w:rPr>
          <w:sz w:val="24"/>
          <w:szCs w:val="24"/>
        </w:rPr>
        <w:t>“</w:t>
      </w:r>
      <w:r w:rsidR="00D57F61" w:rsidRPr="00D57F61">
        <w:rPr>
          <w:sz w:val="24"/>
          <w:szCs w:val="24"/>
        </w:rPr>
        <w:t>cowardly, weak, and dependent on a man</w:t>
      </w:r>
      <w:r w:rsidR="00D57F61">
        <w:rPr>
          <w:sz w:val="24"/>
          <w:szCs w:val="24"/>
        </w:rPr>
        <w:t xml:space="preserve">” (Brewer 19). </w:t>
      </w:r>
      <w:r w:rsidRPr="00DC7A7F">
        <w:rPr>
          <w:sz w:val="24"/>
          <w:szCs w:val="24"/>
        </w:rPr>
        <w:t>Such stereotypes have historically confined women to narrow and limiting roles, reinforcing the established power dynamics.</w:t>
      </w:r>
      <w:r w:rsidR="00271C05">
        <w:rPr>
          <w:sz w:val="24"/>
          <w:szCs w:val="24"/>
        </w:rPr>
        <w:t xml:space="preserve"> </w:t>
      </w:r>
    </w:p>
    <w:p w14:paraId="646C59D7" w14:textId="0B07C332" w:rsidR="007239EF" w:rsidRDefault="00C02F80" w:rsidP="00941262">
      <w:pPr>
        <w:spacing w:line="480" w:lineRule="auto"/>
        <w:ind w:firstLine="720"/>
      </w:pPr>
      <w:r>
        <w:rPr>
          <w:sz w:val="24"/>
          <w:szCs w:val="24"/>
        </w:rPr>
        <w:t xml:space="preserve">When examining original </w:t>
      </w:r>
      <w:r w:rsidR="00310787">
        <w:rPr>
          <w:sz w:val="24"/>
          <w:szCs w:val="24"/>
        </w:rPr>
        <w:t xml:space="preserve">slasher </w:t>
      </w:r>
      <w:r>
        <w:rPr>
          <w:sz w:val="24"/>
          <w:szCs w:val="24"/>
        </w:rPr>
        <w:t>films and their remakes, Brewer’s analysis rev</w:t>
      </w:r>
      <w:r w:rsidR="00A877BB">
        <w:rPr>
          <w:sz w:val="24"/>
          <w:szCs w:val="24"/>
        </w:rPr>
        <w:t>ealed</w:t>
      </w:r>
      <w:r>
        <w:rPr>
          <w:sz w:val="24"/>
          <w:szCs w:val="24"/>
        </w:rPr>
        <w:t xml:space="preserve"> a disparity in the portrayal of female characters. In many of the original </w:t>
      </w:r>
      <w:r w:rsidR="0068439D">
        <w:rPr>
          <w:sz w:val="24"/>
          <w:szCs w:val="24"/>
        </w:rPr>
        <w:t>film’s</w:t>
      </w:r>
      <w:r w:rsidR="00923824">
        <w:rPr>
          <w:sz w:val="24"/>
          <w:szCs w:val="24"/>
        </w:rPr>
        <w:t xml:space="preserve"> </w:t>
      </w:r>
      <w:r w:rsidRPr="00C02F80">
        <w:rPr>
          <w:sz w:val="24"/>
          <w:szCs w:val="24"/>
        </w:rPr>
        <w:t xml:space="preserve">women </w:t>
      </w:r>
      <w:r w:rsidR="001A3E1D">
        <w:rPr>
          <w:sz w:val="24"/>
          <w:szCs w:val="24"/>
        </w:rPr>
        <w:t xml:space="preserve">were </w:t>
      </w:r>
      <w:r w:rsidRPr="00C02F80">
        <w:rPr>
          <w:sz w:val="24"/>
          <w:szCs w:val="24"/>
        </w:rPr>
        <w:t xml:space="preserve">often </w:t>
      </w:r>
      <w:r w:rsidRPr="00C02F80">
        <w:rPr>
          <w:sz w:val="24"/>
          <w:szCs w:val="24"/>
        </w:rPr>
        <w:lastRenderedPageBreak/>
        <w:t xml:space="preserve">depicted as helpless damsels in distress, incapable of making rational decisions when left to </w:t>
      </w:r>
      <w:r w:rsidR="00A877BB">
        <w:rPr>
          <w:sz w:val="24"/>
          <w:szCs w:val="24"/>
        </w:rPr>
        <w:t xml:space="preserve">make them alone. </w:t>
      </w:r>
      <w:r w:rsidR="00923824">
        <w:rPr>
          <w:sz w:val="24"/>
          <w:szCs w:val="24"/>
        </w:rPr>
        <w:t>Brewers’</w:t>
      </w:r>
      <w:r>
        <w:rPr>
          <w:sz w:val="24"/>
          <w:szCs w:val="24"/>
        </w:rPr>
        <w:t xml:space="preserve"> analysis</w:t>
      </w:r>
      <w:r w:rsidR="001A3E1D">
        <w:rPr>
          <w:sz w:val="24"/>
          <w:szCs w:val="24"/>
        </w:rPr>
        <w:t xml:space="preserve">, </w:t>
      </w:r>
      <w:r>
        <w:rPr>
          <w:sz w:val="24"/>
          <w:szCs w:val="24"/>
        </w:rPr>
        <w:t xml:space="preserve">composed </w:t>
      </w:r>
      <w:r w:rsidR="00923824">
        <w:rPr>
          <w:sz w:val="24"/>
          <w:szCs w:val="24"/>
        </w:rPr>
        <w:t>of eight original films,</w:t>
      </w:r>
      <w:r w:rsidR="001A3E1D">
        <w:rPr>
          <w:sz w:val="24"/>
          <w:szCs w:val="24"/>
        </w:rPr>
        <w:t xml:space="preserve"> finds that </w:t>
      </w:r>
      <w:r w:rsidR="00923824" w:rsidRPr="00923824">
        <w:rPr>
          <w:sz w:val="24"/>
          <w:szCs w:val="24"/>
        </w:rPr>
        <w:t xml:space="preserve">only three of </w:t>
      </w:r>
      <w:r w:rsidR="001A3E1D">
        <w:rPr>
          <w:sz w:val="24"/>
          <w:szCs w:val="24"/>
        </w:rPr>
        <w:t xml:space="preserve">these films </w:t>
      </w:r>
      <w:r w:rsidR="00923824" w:rsidRPr="00923824">
        <w:rPr>
          <w:sz w:val="24"/>
          <w:szCs w:val="24"/>
        </w:rPr>
        <w:t>showcase female characters</w:t>
      </w:r>
      <w:r w:rsidR="00923824">
        <w:rPr>
          <w:sz w:val="24"/>
          <w:szCs w:val="24"/>
        </w:rPr>
        <w:t xml:space="preserve"> with intelligence that enables them to problem</w:t>
      </w:r>
      <w:r w:rsidR="00A877BB">
        <w:rPr>
          <w:sz w:val="24"/>
          <w:szCs w:val="24"/>
        </w:rPr>
        <w:t>-</w:t>
      </w:r>
      <w:r w:rsidR="00923824">
        <w:rPr>
          <w:sz w:val="24"/>
          <w:szCs w:val="24"/>
        </w:rPr>
        <w:t xml:space="preserve">solve critically and logically. Brewer </w:t>
      </w:r>
      <w:r w:rsidR="001A3E1D">
        <w:rPr>
          <w:sz w:val="24"/>
          <w:szCs w:val="24"/>
        </w:rPr>
        <w:t xml:space="preserve">uses the 1974 </w:t>
      </w:r>
      <w:r w:rsidR="00923824" w:rsidRPr="00923824">
        <w:rPr>
          <w:sz w:val="24"/>
          <w:szCs w:val="24"/>
        </w:rPr>
        <w:t xml:space="preserve">slasher film </w:t>
      </w:r>
      <w:r w:rsidR="00923824" w:rsidRPr="00923824">
        <w:rPr>
          <w:i/>
          <w:iCs/>
          <w:sz w:val="24"/>
          <w:szCs w:val="24"/>
        </w:rPr>
        <w:t>Black Christma</w:t>
      </w:r>
      <w:r w:rsidR="00923824">
        <w:rPr>
          <w:i/>
          <w:iCs/>
          <w:sz w:val="24"/>
          <w:szCs w:val="24"/>
        </w:rPr>
        <w:t>s</w:t>
      </w:r>
      <w:r w:rsidR="00923824">
        <w:rPr>
          <w:sz w:val="24"/>
          <w:szCs w:val="24"/>
        </w:rPr>
        <w:t xml:space="preserve">, </w:t>
      </w:r>
      <w:r w:rsidR="001A3E1D">
        <w:rPr>
          <w:sz w:val="24"/>
          <w:szCs w:val="24"/>
        </w:rPr>
        <w:t xml:space="preserve">to further this point. </w:t>
      </w:r>
      <w:r w:rsidR="00C67D6C" w:rsidRPr="00C67D6C">
        <w:rPr>
          <w:sz w:val="24"/>
          <w:szCs w:val="24"/>
        </w:rPr>
        <w:t xml:space="preserve">He draws attention to a character named Jess Bradford who, after being told by the police to put her phone down and go through the front door, decides to dash upstairs, deliberately moving in the direction of the murderer. </w:t>
      </w:r>
      <w:r w:rsidR="00923824" w:rsidRPr="00923824">
        <w:rPr>
          <w:sz w:val="24"/>
          <w:szCs w:val="24"/>
        </w:rPr>
        <w:t>(Brewer 33)</w:t>
      </w:r>
      <w:r w:rsidR="00923824">
        <w:rPr>
          <w:sz w:val="24"/>
          <w:szCs w:val="24"/>
        </w:rPr>
        <w:t xml:space="preserve">. </w:t>
      </w:r>
      <w:r w:rsidR="005650CA" w:rsidRPr="005650CA">
        <w:rPr>
          <w:sz w:val="24"/>
          <w:szCs w:val="24"/>
        </w:rPr>
        <w:t xml:space="preserve">Brewer also describes how this situation is </w:t>
      </w:r>
      <w:proofErr w:type="gramStart"/>
      <w:r w:rsidR="005650CA" w:rsidRPr="005650CA">
        <w:rPr>
          <w:sz w:val="24"/>
          <w:szCs w:val="24"/>
        </w:rPr>
        <w:t>similar to</w:t>
      </w:r>
      <w:proofErr w:type="gramEnd"/>
      <w:r w:rsidR="005650CA" w:rsidRPr="005650CA">
        <w:rPr>
          <w:sz w:val="24"/>
          <w:szCs w:val="24"/>
        </w:rPr>
        <w:t xml:space="preserve"> Laurie Strode's behavior in Halloween (1979), in which she runs about the home in a panic and screams, giving the killer Michael a clue as to where she is (Brewer 34).</w:t>
      </w:r>
    </w:p>
    <w:p w14:paraId="7BDEE2C3" w14:textId="576C3465" w:rsidR="007239EF" w:rsidRDefault="00923824" w:rsidP="00941262">
      <w:pPr>
        <w:spacing w:line="480" w:lineRule="auto"/>
        <w:ind w:firstLine="720"/>
      </w:pPr>
      <w:r w:rsidRPr="00923824">
        <w:rPr>
          <w:sz w:val="24"/>
          <w:szCs w:val="24"/>
        </w:rPr>
        <w:t>However, a</w:t>
      </w:r>
      <w:r>
        <w:rPr>
          <w:sz w:val="24"/>
          <w:szCs w:val="24"/>
        </w:rPr>
        <w:t xml:space="preserve"> </w:t>
      </w:r>
      <w:r w:rsidRPr="00923824">
        <w:rPr>
          <w:sz w:val="24"/>
          <w:szCs w:val="24"/>
        </w:rPr>
        <w:t xml:space="preserve">shift in this narrative emerges when </w:t>
      </w:r>
      <w:r>
        <w:rPr>
          <w:sz w:val="24"/>
          <w:szCs w:val="24"/>
        </w:rPr>
        <w:t>analyzing</w:t>
      </w:r>
      <w:r w:rsidRPr="00923824">
        <w:rPr>
          <w:sz w:val="24"/>
          <w:szCs w:val="24"/>
        </w:rPr>
        <w:t xml:space="preserve"> remakes of these films over the decades. Brewer's research suggests that many of these remakes portray female characters, particularly the final girls, as highly intelligent and proficient problem solvers.</w:t>
      </w:r>
      <w:r>
        <w:rPr>
          <w:sz w:val="24"/>
          <w:szCs w:val="24"/>
        </w:rPr>
        <w:t xml:space="preserve"> </w:t>
      </w:r>
      <w:r w:rsidRPr="00923824">
        <w:rPr>
          <w:sz w:val="24"/>
          <w:szCs w:val="24"/>
        </w:rPr>
        <w:t>A</w:t>
      </w:r>
      <w:r>
        <w:rPr>
          <w:sz w:val="24"/>
          <w:szCs w:val="24"/>
        </w:rPr>
        <w:t>n</w:t>
      </w:r>
      <w:r w:rsidRPr="00923824">
        <w:rPr>
          <w:sz w:val="24"/>
          <w:szCs w:val="24"/>
        </w:rPr>
        <w:t xml:space="preserve"> example of this </w:t>
      </w:r>
      <w:r>
        <w:rPr>
          <w:sz w:val="24"/>
          <w:szCs w:val="24"/>
        </w:rPr>
        <w:t xml:space="preserve">shift </w:t>
      </w:r>
      <w:r w:rsidRPr="00923824">
        <w:rPr>
          <w:sz w:val="24"/>
          <w:szCs w:val="24"/>
        </w:rPr>
        <w:t xml:space="preserve">is found in the character Jill </w:t>
      </w:r>
      <w:r w:rsidR="001A3E1D">
        <w:rPr>
          <w:sz w:val="24"/>
          <w:szCs w:val="24"/>
        </w:rPr>
        <w:t xml:space="preserve">Johnson </w:t>
      </w:r>
      <w:r w:rsidRPr="00923824">
        <w:rPr>
          <w:sz w:val="24"/>
          <w:szCs w:val="24"/>
        </w:rPr>
        <w:t xml:space="preserve">in </w:t>
      </w:r>
      <w:r w:rsidRPr="00923824">
        <w:rPr>
          <w:i/>
          <w:iCs/>
          <w:sz w:val="24"/>
          <w:szCs w:val="24"/>
        </w:rPr>
        <w:t>When a Stranger Calls</w:t>
      </w:r>
      <w:r w:rsidRPr="00923824">
        <w:rPr>
          <w:sz w:val="24"/>
          <w:szCs w:val="24"/>
        </w:rPr>
        <w:t xml:space="preserve"> (2006). </w:t>
      </w:r>
      <w:r w:rsidR="00C67D6C" w:rsidRPr="00C67D6C">
        <w:rPr>
          <w:sz w:val="24"/>
          <w:szCs w:val="24"/>
        </w:rPr>
        <w:t>When Jill realizes that the main phone line in the house has been</w:t>
      </w:r>
      <w:r w:rsidR="00C67D6C">
        <w:rPr>
          <w:sz w:val="24"/>
          <w:szCs w:val="24"/>
        </w:rPr>
        <w:t xml:space="preserve"> compromised</w:t>
      </w:r>
      <w:r w:rsidR="00C67D6C" w:rsidRPr="00C67D6C">
        <w:rPr>
          <w:sz w:val="24"/>
          <w:szCs w:val="24"/>
        </w:rPr>
        <w:t>, she quickly chooses to utilize a separate phone line and seek shelter in the guesthouse</w:t>
      </w:r>
      <w:r w:rsidR="00C67D6C">
        <w:rPr>
          <w:sz w:val="24"/>
          <w:szCs w:val="24"/>
        </w:rPr>
        <w:t xml:space="preserve"> </w:t>
      </w:r>
      <w:r w:rsidR="0068439D" w:rsidRPr="0068439D">
        <w:rPr>
          <w:sz w:val="24"/>
          <w:szCs w:val="24"/>
        </w:rPr>
        <w:t>(Ibid).</w:t>
      </w:r>
      <w:r w:rsidR="0068439D">
        <w:rPr>
          <w:sz w:val="24"/>
          <w:szCs w:val="24"/>
        </w:rPr>
        <w:t xml:space="preserve"> </w:t>
      </w:r>
      <w:r w:rsidR="0068439D" w:rsidRPr="0068439D">
        <w:rPr>
          <w:sz w:val="24"/>
          <w:szCs w:val="24"/>
        </w:rPr>
        <w:t xml:space="preserve">This analysis shows how prejudices about female characters may have changed over time, with remakes portraying women as clever problem solvers and original films portraying them as weak and </w:t>
      </w:r>
      <w:r w:rsidR="0068439D">
        <w:rPr>
          <w:sz w:val="24"/>
          <w:szCs w:val="24"/>
        </w:rPr>
        <w:t>indecisive.</w:t>
      </w:r>
      <w:r w:rsidR="0068439D" w:rsidRPr="0068439D">
        <w:t xml:space="preserve"> </w:t>
      </w:r>
    </w:p>
    <w:p w14:paraId="06A8F8A0" w14:textId="5EECD9DB" w:rsidR="00383316" w:rsidRDefault="00383316" w:rsidP="007416F2">
      <w:pPr>
        <w:spacing w:line="480" w:lineRule="auto"/>
        <w:jc w:val="center"/>
        <w:rPr>
          <w:b/>
          <w:bCs/>
          <w:sz w:val="24"/>
          <w:szCs w:val="24"/>
        </w:rPr>
      </w:pPr>
      <w:r>
        <w:rPr>
          <w:b/>
          <w:bCs/>
          <w:sz w:val="24"/>
          <w:szCs w:val="24"/>
        </w:rPr>
        <w:t>Discussion</w:t>
      </w:r>
    </w:p>
    <w:p w14:paraId="2271F8D1" w14:textId="70052CBB" w:rsidR="002F6D94" w:rsidRPr="007416F2" w:rsidRDefault="002F6D94" w:rsidP="00332065">
      <w:pPr>
        <w:spacing w:line="480" w:lineRule="auto"/>
        <w:rPr>
          <w:b/>
          <w:bCs/>
          <w:sz w:val="24"/>
          <w:szCs w:val="24"/>
        </w:rPr>
      </w:pPr>
      <w:r w:rsidRPr="002F6D94">
        <w:rPr>
          <w:b/>
          <w:bCs/>
          <w:sz w:val="24"/>
          <w:szCs w:val="24"/>
        </w:rPr>
        <w:t>Theme 1: The Interplay of Gender and Sexuality</w:t>
      </w:r>
    </w:p>
    <w:p w14:paraId="1783EDD6" w14:textId="73F42792" w:rsidR="000D44FC" w:rsidRPr="00332065" w:rsidRDefault="00383316" w:rsidP="007416F2">
      <w:pPr>
        <w:spacing w:line="480" w:lineRule="auto"/>
        <w:ind w:firstLine="720"/>
        <w:rPr>
          <w:sz w:val="28"/>
          <w:szCs w:val="28"/>
        </w:rPr>
      </w:pPr>
      <w:r w:rsidRPr="00383316">
        <w:rPr>
          <w:sz w:val="24"/>
          <w:szCs w:val="24"/>
        </w:rPr>
        <w:t xml:space="preserve">How women are portrayed in slasher films directly parallels feminist criticism of traditional gender norms. Feminist movements have long advocated for women’s agency emphasizing how important it is for women to have control over their bodies and the freedom to do as they please with them. This includes the right to dress as they prefer, behave in ways that </w:t>
      </w:r>
      <w:r w:rsidRPr="00383316">
        <w:rPr>
          <w:sz w:val="24"/>
          <w:szCs w:val="24"/>
        </w:rPr>
        <w:lastRenderedPageBreak/>
        <w:t xml:space="preserve">align with their individual choices, and experience sexual liberation. Instead, women are placed into similar binary categorizations of female characters in slasher films based on their sexual activity. These categories are good girls and bad girls. </w:t>
      </w:r>
      <w:r w:rsidR="005650CA" w:rsidRPr="005650CA">
        <w:rPr>
          <w:sz w:val="24"/>
          <w:szCs w:val="24"/>
        </w:rPr>
        <w:t xml:space="preserve">Bad girls are individuals who indulge in sexual behaviors, whereas good girls refrain from sexual activity and are considered pure. </w:t>
      </w:r>
      <w:r w:rsidRPr="00383316">
        <w:rPr>
          <w:sz w:val="24"/>
          <w:szCs w:val="24"/>
        </w:rPr>
        <w:t xml:space="preserve">(Welsh 770). </w:t>
      </w:r>
      <w:r w:rsidR="005650CA" w:rsidRPr="005650CA">
        <w:rPr>
          <w:sz w:val="24"/>
          <w:szCs w:val="24"/>
        </w:rPr>
        <w:t xml:space="preserve">Death sequences in slasher movies had far longer dying moments for female characters who opted to have sex than for those who didn't. </w:t>
      </w:r>
      <w:r w:rsidRPr="00383316">
        <w:rPr>
          <w:sz w:val="24"/>
          <w:szCs w:val="24"/>
        </w:rPr>
        <w:t>(Welsh 769). This dynamic highlight</w:t>
      </w:r>
      <w:r w:rsidR="00A877BB">
        <w:rPr>
          <w:sz w:val="24"/>
          <w:szCs w:val="24"/>
        </w:rPr>
        <w:t>s</w:t>
      </w:r>
      <w:r w:rsidRPr="00383316">
        <w:rPr>
          <w:sz w:val="24"/>
          <w:szCs w:val="24"/>
        </w:rPr>
        <w:t xml:space="preserve"> </w:t>
      </w:r>
      <w:r w:rsidR="00A877BB">
        <w:rPr>
          <w:sz w:val="24"/>
          <w:szCs w:val="24"/>
        </w:rPr>
        <w:t>the</w:t>
      </w:r>
      <w:r w:rsidRPr="00383316">
        <w:rPr>
          <w:sz w:val="24"/>
          <w:szCs w:val="24"/>
        </w:rPr>
        <w:t xml:space="preserve"> idea that ste</w:t>
      </w:r>
      <w:r w:rsidR="00A877BB">
        <w:rPr>
          <w:sz w:val="24"/>
          <w:szCs w:val="24"/>
        </w:rPr>
        <w:t>pping</w:t>
      </w:r>
      <w:r w:rsidRPr="00383316">
        <w:rPr>
          <w:sz w:val="24"/>
          <w:szCs w:val="24"/>
        </w:rPr>
        <w:t xml:space="preserve"> outside the societal norms of how </w:t>
      </w:r>
      <w:r w:rsidR="00B139CE">
        <w:rPr>
          <w:sz w:val="24"/>
          <w:szCs w:val="24"/>
        </w:rPr>
        <w:t xml:space="preserve">people think </w:t>
      </w:r>
      <w:r w:rsidRPr="00383316">
        <w:rPr>
          <w:sz w:val="24"/>
          <w:szCs w:val="24"/>
        </w:rPr>
        <w:t>women should behave will result in consequences. In the case of the slasher genre, the consequence was bad girls</w:t>
      </w:r>
      <w:r w:rsidR="00C67D6C">
        <w:rPr>
          <w:sz w:val="24"/>
          <w:szCs w:val="24"/>
        </w:rPr>
        <w:t xml:space="preserve"> </w:t>
      </w:r>
      <w:r w:rsidRPr="00383316">
        <w:rPr>
          <w:sz w:val="24"/>
          <w:szCs w:val="24"/>
        </w:rPr>
        <w:t xml:space="preserve">being met with a more gruesome fate or prolonged death scene. </w:t>
      </w:r>
      <w:r w:rsidR="000D44FC" w:rsidRPr="000D44FC">
        <w:rPr>
          <w:sz w:val="24"/>
          <w:szCs w:val="24"/>
        </w:rPr>
        <w:t>If the perpetuation of stereotypes is evident even in fictional portrayals of women within media, it raises questions about the repercussions that real women face in their day-to-day lives when challenging or deviating from traditional gender norms.</w:t>
      </w:r>
      <w:r w:rsidR="000D44FC" w:rsidRPr="000D44FC">
        <w:rPr>
          <w:rFonts w:ascii="Segoe UI" w:hAnsi="Segoe UI" w:cs="Segoe UI"/>
          <w:color w:val="0F0F0F"/>
        </w:rPr>
        <w:t xml:space="preserve"> </w:t>
      </w:r>
      <w:r w:rsidR="000D44FC" w:rsidRPr="000D44FC">
        <w:rPr>
          <w:sz w:val="24"/>
          <w:szCs w:val="24"/>
        </w:rPr>
        <w:t>Women who defy traditional gender norms may encounter social stigmas, judgment, and resistance from individuals and institutions</w:t>
      </w:r>
      <w:r w:rsidR="000D44FC">
        <w:rPr>
          <w:sz w:val="24"/>
          <w:szCs w:val="24"/>
        </w:rPr>
        <w:t>.</w:t>
      </w:r>
      <w:r w:rsidR="000D44FC" w:rsidRPr="000D44FC">
        <w:rPr>
          <w:sz w:val="24"/>
          <w:szCs w:val="24"/>
        </w:rPr>
        <w:t xml:space="preserve"> This resistance can manifest in various aspects of life, from professional settings to personal relationships.</w:t>
      </w:r>
      <w:r w:rsidR="000D44FC" w:rsidRPr="000D44FC">
        <w:t xml:space="preserve"> </w:t>
      </w:r>
      <w:r w:rsidR="00332065" w:rsidRPr="00332065">
        <w:rPr>
          <w:sz w:val="24"/>
          <w:szCs w:val="24"/>
        </w:rPr>
        <w:t xml:space="preserve">Moreover, the significance </w:t>
      </w:r>
      <w:r w:rsidR="00332065">
        <w:rPr>
          <w:sz w:val="24"/>
          <w:szCs w:val="24"/>
        </w:rPr>
        <w:t>of</w:t>
      </w:r>
      <w:r w:rsidR="00332065" w:rsidRPr="00332065">
        <w:rPr>
          <w:sz w:val="24"/>
          <w:szCs w:val="24"/>
        </w:rPr>
        <w:t xml:space="preserve"> mental well-being cannot be underestimated</w:t>
      </w:r>
      <w:r w:rsidR="00332065">
        <w:rPr>
          <w:sz w:val="24"/>
          <w:szCs w:val="24"/>
        </w:rPr>
        <w:t xml:space="preserve"> because r</w:t>
      </w:r>
      <w:r w:rsidR="00332065" w:rsidRPr="00332065">
        <w:rPr>
          <w:sz w:val="24"/>
          <w:szCs w:val="24"/>
        </w:rPr>
        <w:t>egular exposure to clichéd representations in the media</w:t>
      </w:r>
      <w:r w:rsidR="00332065">
        <w:rPr>
          <w:sz w:val="24"/>
          <w:szCs w:val="24"/>
        </w:rPr>
        <w:t xml:space="preserve"> </w:t>
      </w:r>
      <w:r w:rsidR="00332065" w:rsidRPr="00332065">
        <w:rPr>
          <w:sz w:val="24"/>
          <w:szCs w:val="24"/>
        </w:rPr>
        <w:t>can aid in the internalization of socie</w:t>
      </w:r>
      <w:r w:rsidR="00B139CE">
        <w:rPr>
          <w:sz w:val="24"/>
          <w:szCs w:val="24"/>
        </w:rPr>
        <w:t>tal</w:t>
      </w:r>
      <w:r w:rsidR="00332065" w:rsidRPr="00332065">
        <w:rPr>
          <w:sz w:val="24"/>
          <w:szCs w:val="24"/>
        </w:rPr>
        <w:t xml:space="preserve"> </w:t>
      </w:r>
      <w:r w:rsidR="00332065">
        <w:rPr>
          <w:sz w:val="24"/>
          <w:szCs w:val="24"/>
        </w:rPr>
        <w:t xml:space="preserve">expectations. </w:t>
      </w:r>
    </w:p>
    <w:p w14:paraId="5C279436" w14:textId="38B0D8B7" w:rsidR="002F6D94" w:rsidRPr="007416F2" w:rsidRDefault="002F6D94" w:rsidP="00383316">
      <w:pPr>
        <w:spacing w:line="480" w:lineRule="auto"/>
        <w:rPr>
          <w:b/>
          <w:bCs/>
          <w:sz w:val="24"/>
          <w:szCs w:val="24"/>
        </w:rPr>
      </w:pPr>
      <w:r w:rsidRPr="002F6D94">
        <w:rPr>
          <w:b/>
          <w:bCs/>
          <w:sz w:val="24"/>
          <w:szCs w:val="24"/>
        </w:rPr>
        <w:t>Theme 2: Objectification on Screen</w:t>
      </w:r>
    </w:p>
    <w:p w14:paraId="1285AAF6" w14:textId="25D0F3D9" w:rsidR="00365A3D" w:rsidRDefault="00383316" w:rsidP="00383316">
      <w:pPr>
        <w:spacing w:line="480" w:lineRule="auto"/>
        <w:rPr>
          <w:sz w:val="24"/>
          <w:szCs w:val="24"/>
        </w:rPr>
      </w:pPr>
      <w:r>
        <w:rPr>
          <w:sz w:val="24"/>
          <w:szCs w:val="24"/>
        </w:rPr>
        <w:tab/>
      </w:r>
      <w:r w:rsidR="00365A3D">
        <w:rPr>
          <w:sz w:val="24"/>
          <w:szCs w:val="24"/>
        </w:rPr>
        <w:t xml:space="preserve">In cinema, the pervasive issue of women being portrayed as objects and </w:t>
      </w:r>
      <w:r w:rsidR="00852BD2">
        <w:rPr>
          <w:sz w:val="24"/>
          <w:szCs w:val="24"/>
        </w:rPr>
        <w:t xml:space="preserve">being </w:t>
      </w:r>
      <w:r w:rsidR="00365A3D">
        <w:rPr>
          <w:sz w:val="24"/>
          <w:szCs w:val="24"/>
        </w:rPr>
        <w:t xml:space="preserve">reduced to their physical attractiveness has garnered substantial scholarly attention. Numerous academic sources have discussed and emphasized this concern, shedding light on the broader implications of such depictions within the context of feminist media theory. Feminist media theory offers individuals a critical lens through which to analyze sexual objectification. </w:t>
      </w:r>
    </w:p>
    <w:p w14:paraId="03C44369" w14:textId="78084BA7" w:rsidR="007D36E2" w:rsidRDefault="00365A3D" w:rsidP="00383316">
      <w:pPr>
        <w:spacing w:line="480" w:lineRule="auto"/>
        <w:rPr>
          <w:sz w:val="24"/>
          <w:szCs w:val="24"/>
        </w:rPr>
      </w:pPr>
      <w:r>
        <w:rPr>
          <w:sz w:val="24"/>
          <w:szCs w:val="24"/>
        </w:rPr>
        <w:lastRenderedPageBreak/>
        <w:tab/>
        <w:t xml:space="preserve">Within the specific subgenre of slasher films, the sexualization of female characters becomes notable with </w:t>
      </w:r>
      <w:r w:rsidR="00C67D6C" w:rsidRPr="00C67D6C">
        <w:rPr>
          <w:sz w:val="24"/>
          <w:szCs w:val="24"/>
        </w:rPr>
        <w:t>Ashley Wellman’s 2021 study</w:t>
      </w:r>
      <w:r>
        <w:rPr>
          <w:sz w:val="24"/>
          <w:szCs w:val="24"/>
        </w:rPr>
        <w:t xml:space="preserve"> </w:t>
      </w:r>
      <w:r w:rsidRPr="00365A3D">
        <w:rPr>
          <w:sz w:val="24"/>
          <w:szCs w:val="24"/>
        </w:rPr>
        <w:t>reveal</w:t>
      </w:r>
      <w:r>
        <w:rPr>
          <w:sz w:val="24"/>
          <w:szCs w:val="24"/>
        </w:rPr>
        <w:t>ing</w:t>
      </w:r>
      <w:r w:rsidRPr="00365A3D">
        <w:rPr>
          <w:sz w:val="24"/>
          <w:szCs w:val="24"/>
        </w:rPr>
        <w:t xml:space="preserve"> that over half of these characters were depicted in a sexualized manner.</w:t>
      </w:r>
      <w:r>
        <w:rPr>
          <w:sz w:val="24"/>
          <w:szCs w:val="24"/>
        </w:rPr>
        <w:t xml:space="preserve"> In this context</w:t>
      </w:r>
      <w:r w:rsidR="00EB39D5">
        <w:rPr>
          <w:sz w:val="24"/>
          <w:szCs w:val="24"/>
        </w:rPr>
        <w:t xml:space="preserve">, this portrayal of women </w:t>
      </w:r>
      <w:r w:rsidR="00EB39D5" w:rsidRPr="00EB39D5">
        <w:rPr>
          <w:sz w:val="24"/>
          <w:szCs w:val="24"/>
        </w:rPr>
        <w:t>perpetuat</w:t>
      </w:r>
      <w:r w:rsidR="00EB39D5">
        <w:rPr>
          <w:sz w:val="24"/>
          <w:szCs w:val="24"/>
        </w:rPr>
        <w:t xml:space="preserve">es </w:t>
      </w:r>
      <w:r w:rsidR="00EB39D5" w:rsidRPr="00EB39D5">
        <w:rPr>
          <w:sz w:val="24"/>
          <w:szCs w:val="24"/>
        </w:rPr>
        <w:t>a cycle of objectification</w:t>
      </w:r>
      <w:r w:rsidR="00EB39D5">
        <w:rPr>
          <w:sz w:val="24"/>
          <w:szCs w:val="24"/>
        </w:rPr>
        <w:t xml:space="preserve"> that extends far beyond cinema. This influence extends to how individuals perceive women contributing to a culture that </w:t>
      </w:r>
      <w:r w:rsidR="00EB39D5" w:rsidRPr="00EB39D5">
        <w:rPr>
          <w:sz w:val="24"/>
          <w:szCs w:val="24"/>
        </w:rPr>
        <w:t>normalizes sexism, harassment, and violence</w:t>
      </w:r>
      <w:r w:rsidR="00EB39D5">
        <w:rPr>
          <w:sz w:val="24"/>
          <w:szCs w:val="24"/>
        </w:rPr>
        <w:t xml:space="preserve">. </w:t>
      </w:r>
      <w:r w:rsidR="007D36E2">
        <w:rPr>
          <w:sz w:val="24"/>
          <w:szCs w:val="24"/>
        </w:rPr>
        <w:t xml:space="preserve">Moreover, these </w:t>
      </w:r>
      <w:r w:rsidR="00EB39D5">
        <w:rPr>
          <w:sz w:val="24"/>
          <w:szCs w:val="24"/>
        </w:rPr>
        <w:t xml:space="preserve">portrayals </w:t>
      </w:r>
      <w:r w:rsidR="007D36E2">
        <w:rPr>
          <w:sz w:val="24"/>
          <w:szCs w:val="24"/>
        </w:rPr>
        <w:t xml:space="preserve">directly </w:t>
      </w:r>
      <w:r w:rsidR="00EB39D5">
        <w:rPr>
          <w:sz w:val="24"/>
          <w:szCs w:val="24"/>
        </w:rPr>
        <w:t>impact how women perceive themselves</w:t>
      </w:r>
      <w:r w:rsidR="007D36E2">
        <w:rPr>
          <w:sz w:val="24"/>
          <w:szCs w:val="24"/>
        </w:rPr>
        <w:t>, reinforcing</w:t>
      </w:r>
      <w:r w:rsidR="00EB39D5">
        <w:rPr>
          <w:sz w:val="24"/>
          <w:szCs w:val="24"/>
        </w:rPr>
        <w:t xml:space="preserve"> narrow beauty standards that can lead to issues related to body image and self-esteem. </w:t>
      </w:r>
      <w:r w:rsidR="007D36E2">
        <w:rPr>
          <w:sz w:val="24"/>
          <w:szCs w:val="24"/>
        </w:rPr>
        <w:t xml:space="preserve">Through a feminist critique, individuals can advocate for more empowering representations of women in media. This also paves the way for narratives where women are portrayed authentically and not as objects. </w:t>
      </w:r>
    </w:p>
    <w:p w14:paraId="7EC71220" w14:textId="12A168DF" w:rsidR="002F6D94" w:rsidRPr="007416F2" w:rsidRDefault="002F6D94" w:rsidP="002F6D94">
      <w:pPr>
        <w:spacing w:line="480" w:lineRule="auto"/>
        <w:rPr>
          <w:b/>
          <w:bCs/>
          <w:sz w:val="24"/>
          <w:szCs w:val="24"/>
        </w:rPr>
      </w:pPr>
      <w:r w:rsidRPr="002F6D94">
        <w:rPr>
          <w:b/>
          <w:bCs/>
          <w:sz w:val="24"/>
          <w:szCs w:val="24"/>
        </w:rPr>
        <w:t>Theme 3: Gender Stereotypes</w:t>
      </w:r>
    </w:p>
    <w:p w14:paraId="33B2C2EF" w14:textId="29BCDE72" w:rsidR="00E05907" w:rsidRDefault="00E05907" w:rsidP="008F20ED">
      <w:pPr>
        <w:spacing w:line="480" w:lineRule="auto"/>
        <w:ind w:firstLine="720"/>
        <w:rPr>
          <w:sz w:val="24"/>
          <w:szCs w:val="24"/>
        </w:rPr>
      </w:pPr>
      <w:r w:rsidRPr="00E05907">
        <w:rPr>
          <w:sz w:val="24"/>
          <w:szCs w:val="24"/>
        </w:rPr>
        <w:t xml:space="preserve">Feminists recognize that gender stereotypes constrain women to positions that are limiting, which in turn restricts their potential. </w:t>
      </w:r>
      <w:r w:rsidR="00C67D6C" w:rsidRPr="00C67D6C">
        <w:rPr>
          <w:sz w:val="24"/>
          <w:szCs w:val="24"/>
        </w:rPr>
        <w:t xml:space="preserve">Changes occurring in a variety of genres </w:t>
      </w:r>
      <w:r w:rsidR="00B139CE">
        <w:rPr>
          <w:sz w:val="24"/>
          <w:szCs w:val="24"/>
        </w:rPr>
        <w:t>are</w:t>
      </w:r>
      <w:r w:rsidR="00C67D6C">
        <w:rPr>
          <w:sz w:val="24"/>
          <w:szCs w:val="24"/>
        </w:rPr>
        <w:t xml:space="preserve"> </w:t>
      </w:r>
      <w:r w:rsidR="00C67D6C" w:rsidRPr="00C67D6C">
        <w:rPr>
          <w:sz w:val="24"/>
          <w:szCs w:val="24"/>
        </w:rPr>
        <w:t>both a celebration of feminists' efforts to rewrite media narratives and a sobering reminder of the obstacles that require more attention.</w:t>
      </w:r>
      <w:r w:rsidRPr="00E05907">
        <w:t xml:space="preserve"> </w:t>
      </w:r>
      <w:r w:rsidRPr="00E05907">
        <w:rPr>
          <w:sz w:val="24"/>
          <w:szCs w:val="24"/>
        </w:rPr>
        <w:t>Final Girls ha</w:t>
      </w:r>
      <w:r>
        <w:rPr>
          <w:sz w:val="24"/>
          <w:szCs w:val="24"/>
        </w:rPr>
        <w:t>ve</w:t>
      </w:r>
      <w:r w:rsidRPr="00E05907">
        <w:rPr>
          <w:sz w:val="24"/>
          <w:szCs w:val="24"/>
        </w:rPr>
        <w:t xml:space="preserve"> made a significant contribution to the positive depiction of women in slasher films in this ever-evolving field. These strong female </w:t>
      </w:r>
      <w:r>
        <w:rPr>
          <w:sz w:val="24"/>
          <w:szCs w:val="24"/>
        </w:rPr>
        <w:t xml:space="preserve">characters </w:t>
      </w:r>
      <w:r w:rsidRPr="00E05907">
        <w:rPr>
          <w:sz w:val="24"/>
          <w:szCs w:val="24"/>
        </w:rPr>
        <w:t>challenge gender norms by exhibiting resiliency, cleverness, and the cap</w:t>
      </w:r>
      <w:r>
        <w:rPr>
          <w:sz w:val="24"/>
          <w:szCs w:val="24"/>
        </w:rPr>
        <w:t>ability</w:t>
      </w:r>
      <w:r w:rsidRPr="00E05907">
        <w:rPr>
          <w:sz w:val="24"/>
          <w:szCs w:val="24"/>
        </w:rPr>
        <w:t xml:space="preserve"> to handle difficult circumstances on their own. These characters move away from constrictive representations of women and directly confront clichéd </w:t>
      </w:r>
      <w:r>
        <w:rPr>
          <w:sz w:val="24"/>
          <w:szCs w:val="24"/>
        </w:rPr>
        <w:t xml:space="preserve">narratives </w:t>
      </w:r>
      <w:r w:rsidRPr="00E05907">
        <w:rPr>
          <w:sz w:val="24"/>
          <w:szCs w:val="24"/>
        </w:rPr>
        <w:t>of the damsel in distress.</w:t>
      </w:r>
      <w:r>
        <w:rPr>
          <w:sz w:val="24"/>
          <w:szCs w:val="24"/>
        </w:rPr>
        <w:t xml:space="preserve"> </w:t>
      </w:r>
      <w:r w:rsidRPr="00E05907">
        <w:rPr>
          <w:sz w:val="24"/>
          <w:szCs w:val="24"/>
        </w:rPr>
        <w:t xml:space="preserve">This portrayal promotes diversity by offering women more roles </w:t>
      </w:r>
      <w:r>
        <w:rPr>
          <w:sz w:val="24"/>
          <w:szCs w:val="24"/>
        </w:rPr>
        <w:t>that</w:t>
      </w:r>
      <w:r w:rsidRPr="00E05907">
        <w:rPr>
          <w:sz w:val="24"/>
          <w:szCs w:val="24"/>
        </w:rPr>
        <w:t xml:space="preserve"> reflect a range of backgrounds and empowers </w:t>
      </w:r>
      <w:r>
        <w:rPr>
          <w:sz w:val="24"/>
          <w:szCs w:val="24"/>
        </w:rPr>
        <w:t xml:space="preserve">women to take control of their </w:t>
      </w:r>
      <w:r w:rsidRPr="00E05907">
        <w:rPr>
          <w:sz w:val="24"/>
          <w:szCs w:val="24"/>
        </w:rPr>
        <w:t>agency.</w:t>
      </w:r>
      <w:r>
        <w:rPr>
          <w:sz w:val="24"/>
          <w:szCs w:val="24"/>
        </w:rPr>
        <w:t xml:space="preserve"> While there is encouraging progress, feminist efforts are not over.</w:t>
      </w:r>
    </w:p>
    <w:p w14:paraId="07C36771" w14:textId="3C2D5656" w:rsidR="00941262" w:rsidRPr="00AE54AE" w:rsidRDefault="00941262" w:rsidP="007416F2">
      <w:pPr>
        <w:spacing w:line="480" w:lineRule="auto"/>
        <w:ind w:firstLine="720"/>
        <w:jc w:val="center"/>
        <w:rPr>
          <w:sz w:val="24"/>
          <w:szCs w:val="24"/>
        </w:rPr>
      </w:pPr>
      <w:r w:rsidRPr="00941262">
        <w:rPr>
          <w:b/>
          <w:bCs/>
          <w:sz w:val="24"/>
          <w:szCs w:val="24"/>
        </w:rPr>
        <w:t>Conclusion</w:t>
      </w:r>
    </w:p>
    <w:p w14:paraId="174CBF8E" w14:textId="4FF9A2F8" w:rsidR="00941262" w:rsidRDefault="00941262" w:rsidP="00941262">
      <w:pPr>
        <w:spacing w:line="480" w:lineRule="auto"/>
        <w:rPr>
          <w:sz w:val="24"/>
          <w:szCs w:val="24"/>
        </w:rPr>
      </w:pPr>
      <w:r w:rsidRPr="00941262">
        <w:rPr>
          <w:b/>
          <w:bCs/>
          <w:sz w:val="24"/>
          <w:szCs w:val="24"/>
        </w:rPr>
        <w:lastRenderedPageBreak/>
        <w:tab/>
      </w:r>
      <w:r w:rsidR="00B5227F" w:rsidRPr="00B5227F">
        <w:rPr>
          <w:sz w:val="24"/>
          <w:szCs w:val="24"/>
        </w:rPr>
        <w:t xml:space="preserve">In </w:t>
      </w:r>
      <w:r w:rsidR="00B5227F">
        <w:rPr>
          <w:sz w:val="24"/>
          <w:szCs w:val="24"/>
        </w:rPr>
        <w:t>conclusion</w:t>
      </w:r>
      <w:r w:rsidR="00B5227F" w:rsidRPr="00B5227F">
        <w:rPr>
          <w:sz w:val="24"/>
          <w:szCs w:val="24"/>
        </w:rPr>
        <w:t xml:space="preserve">, this </w:t>
      </w:r>
      <w:r w:rsidR="00B5227F">
        <w:rPr>
          <w:sz w:val="24"/>
          <w:szCs w:val="24"/>
        </w:rPr>
        <w:t xml:space="preserve">study </w:t>
      </w:r>
      <w:r w:rsidR="00B5227F" w:rsidRPr="00B5227F">
        <w:rPr>
          <w:sz w:val="24"/>
          <w:szCs w:val="24"/>
        </w:rPr>
        <w:t>contributes to the continuing conversation in gender studies by providing a distinct viewpoint on the slasher film subgenre. Through the application of feminist media theory, th</w:t>
      </w:r>
      <w:r w:rsidR="008F20ED">
        <w:rPr>
          <w:sz w:val="24"/>
          <w:szCs w:val="24"/>
        </w:rPr>
        <w:t>is</w:t>
      </w:r>
      <w:r w:rsidR="00B5227F" w:rsidRPr="00B5227F">
        <w:rPr>
          <w:sz w:val="24"/>
          <w:szCs w:val="24"/>
        </w:rPr>
        <w:t xml:space="preserve"> study examines slasher films from various historical periods</w:t>
      </w:r>
      <w:r w:rsidR="00B5227F">
        <w:rPr>
          <w:sz w:val="24"/>
          <w:szCs w:val="24"/>
        </w:rPr>
        <w:t xml:space="preserve">. </w:t>
      </w:r>
      <w:r w:rsidR="00B139CE">
        <w:rPr>
          <w:sz w:val="24"/>
          <w:szCs w:val="24"/>
        </w:rPr>
        <w:t>The a</w:t>
      </w:r>
      <w:r w:rsidR="00B5227F">
        <w:rPr>
          <w:sz w:val="24"/>
          <w:szCs w:val="24"/>
        </w:rPr>
        <w:t xml:space="preserve">nalysis illustrates that </w:t>
      </w:r>
      <w:r w:rsidR="00B5227F" w:rsidRPr="00B5227F">
        <w:rPr>
          <w:sz w:val="24"/>
          <w:szCs w:val="24"/>
        </w:rPr>
        <w:t xml:space="preserve">observed patterns in slasher films are not isolated; they are interconnected with broader </w:t>
      </w:r>
      <w:r w:rsidR="00B5227F">
        <w:rPr>
          <w:sz w:val="24"/>
          <w:szCs w:val="24"/>
        </w:rPr>
        <w:t>issues in society like stereotypes and objectification</w:t>
      </w:r>
      <w:r w:rsidR="00B5227F" w:rsidRPr="00B5227F">
        <w:rPr>
          <w:sz w:val="24"/>
          <w:szCs w:val="24"/>
        </w:rPr>
        <w:t xml:space="preserve">. </w:t>
      </w:r>
      <w:r w:rsidR="008F20ED">
        <w:rPr>
          <w:sz w:val="24"/>
          <w:szCs w:val="24"/>
        </w:rPr>
        <w:t>T</w:t>
      </w:r>
      <w:r w:rsidR="00B5227F">
        <w:rPr>
          <w:sz w:val="24"/>
          <w:szCs w:val="24"/>
        </w:rPr>
        <w:t>h</w:t>
      </w:r>
      <w:r w:rsidR="00B5227F" w:rsidRPr="00B5227F">
        <w:rPr>
          <w:sz w:val="24"/>
          <w:szCs w:val="24"/>
        </w:rPr>
        <w:t>e</w:t>
      </w:r>
      <w:r w:rsidR="008F20ED">
        <w:rPr>
          <w:sz w:val="24"/>
          <w:szCs w:val="24"/>
        </w:rPr>
        <w:t>se issues continue to persist as viewers consume slasher movies old and new year-</w:t>
      </w:r>
      <w:r w:rsidR="00B139CE">
        <w:rPr>
          <w:sz w:val="24"/>
          <w:szCs w:val="24"/>
        </w:rPr>
        <w:t>round.</w:t>
      </w:r>
      <w:r w:rsidR="008F20ED">
        <w:rPr>
          <w:sz w:val="24"/>
          <w:szCs w:val="24"/>
        </w:rPr>
        <w:t xml:space="preserve"> Furthermore, findings </w:t>
      </w:r>
      <w:r w:rsidR="00B5227F" w:rsidRPr="00B5227F">
        <w:rPr>
          <w:sz w:val="24"/>
          <w:szCs w:val="24"/>
        </w:rPr>
        <w:t xml:space="preserve">highlight the ongoing significance of advocating for more inclusive and diverse representations while attesting to the impact of feminist movements in </w:t>
      </w:r>
      <w:r w:rsidR="008F20ED" w:rsidRPr="00B5227F">
        <w:rPr>
          <w:sz w:val="24"/>
          <w:szCs w:val="24"/>
        </w:rPr>
        <w:t>changing</w:t>
      </w:r>
      <w:r w:rsidR="00B5227F" w:rsidRPr="00B5227F">
        <w:rPr>
          <w:sz w:val="24"/>
          <w:szCs w:val="24"/>
        </w:rPr>
        <w:t xml:space="preserve"> </w:t>
      </w:r>
      <w:r w:rsidR="00B5227F">
        <w:rPr>
          <w:sz w:val="24"/>
          <w:szCs w:val="24"/>
        </w:rPr>
        <w:t xml:space="preserve">societal structures. </w:t>
      </w:r>
    </w:p>
    <w:p w14:paraId="790DA50A" w14:textId="77777777" w:rsidR="00941262" w:rsidRDefault="00941262" w:rsidP="00941262">
      <w:pPr>
        <w:spacing w:line="480" w:lineRule="auto"/>
        <w:rPr>
          <w:sz w:val="24"/>
          <w:szCs w:val="24"/>
        </w:rPr>
      </w:pPr>
    </w:p>
    <w:p w14:paraId="4C3E6B22" w14:textId="7EB504B7" w:rsidR="00383316" w:rsidRDefault="00383316">
      <w:pPr>
        <w:widowControl/>
        <w:autoSpaceDE/>
        <w:autoSpaceDN/>
        <w:rPr>
          <w:sz w:val="24"/>
          <w:szCs w:val="24"/>
        </w:rPr>
      </w:pPr>
    </w:p>
    <w:p w14:paraId="43E9273E" w14:textId="3F736EA6" w:rsidR="00597445" w:rsidRPr="009927BD" w:rsidRDefault="00AC10FA">
      <w:pPr>
        <w:widowControl/>
        <w:autoSpaceDE/>
        <w:autoSpaceDN/>
        <w:rPr>
          <w:sz w:val="24"/>
          <w:szCs w:val="24"/>
        </w:rPr>
      </w:pPr>
      <w:r>
        <w:rPr>
          <w:sz w:val="24"/>
          <w:szCs w:val="24"/>
        </w:rPr>
        <w:br w:type="page"/>
      </w:r>
    </w:p>
    <w:p w14:paraId="408445C8" w14:textId="1D4950FE" w:rsidR="0094627D" w:rsidRDefault="0094627D" w:rsidP="00B41761">
      <w:pPr>
        <w:jc w:val="center"/>
      </w:pPr>
      <w:r>
        <w:lastRenderedPageBreak/>
        <w:t>Works Cited</w:t>
      </w:r>
    </w:p>
    <w:p w14:paraId="58E3881B" w14:textId="77777777" w:rsidR="00B41761" w:rsidRDefault="00B41761" w:rsidP="00B41761">
      <w:pPr>
        <w:jc w:val="center"/>
      </w:pPr>
    </w:p>
    <w:p w14:paraId="05F6BB5C" w14:textId="77777777" w:rsidR="00054BAA" w:rsidRPr="00054BAA" w:rsidRDefault="00054BAA" w:rsidP="003C5A99">
      <w:pPr>
        <w:pStyle w:val="BodyText"/>
        <w:ind w:left="720" w:hanging="720"/>
      </w:pPr>
      <w:r w:rsidRPr="00054BAA">
        <w:t>Brewer, Chad. "</w:t>
      </w:r>
      <w:r w:rsidRPr="00054BAA">
        <w:rPr>
          <w:i/>
          <w:iCs/>
        </w:rPr>
        <w:t>The Stereotypic Portrayal of Women in Slasher Films: Then Versus Now.</w:t>
      </w:r>
      <w:r w:rsidRPr="00054BAA">
        <w:t xml:space="preserve">" 2009. Louisiana State University, </w:t>
      </w:r>
      <w:proofErr w:type="gramStart"/>
      <w:r w:rsidRPr="00054BAA">
        <w:t>Master's</w:t>
      </w:r>
      <w:proofErr w:type="gramEnd"/>
      <w:r w:rsidRPr="00054BAA">
        <w:t xml:space="preserve"> Theses. LSU Scholarly Repository, </w:t>
      </w:r>
      <w:hyperlink r:id="rId7" w:tgtFrame="_new" w:history="1">
        <w:r w:rsidRPr="00054BAA">
          <w:rPr>
            <w:rStyle w:val="Hyperlink"/>
          </w:rPr>
          <w:t>https://repository.lsu.edu/gradschool_theses/56</w:t>
        </w:r>
      </w:hyperlink>
      <w:r w:rsidRPr="00054BAA">
        <w:t>.</w:t>
      </w:r>
    </w:p>
    <w:p w14:paraId="68CEDD00" w14:textId="77777777" w:rsidR="00054BAA" w:rsidRDefault="00054BAA" w:rsidP="003C5A99">
      <w:pPr>
        <w:pStyle w:val="BodyText"/>
        <w:ind w:left="820" w:right="139" w:hanging="720"/>
      </w:pPr>
    </w:p>
    <w:p w14:paraId="2374ABC6" w14:textId="1CD3EBA3" w:rsidR="00E90302" w:rsidRDefault="004E0EBC" w:rsidP="003C5A99">
      <w:pPr>
        <w:pStyle w:val="BodyText"/>
        <w:ind w:left="820" w:right="139" w:hanging="720"/>
      </w:pPr>
      <w:r w:rsidRPr="00BF212B">
        <w:t>Clover, Carol J. “Her Body, Himself.” </w:t>
      </w:r>
      <w:r w:rsidRPr="00BF212B">
        <w:rPr>
          <w:i/>
          <w:iCs/>
        </w:rPr>
        <w:t>Men, Women, and Chain Saws: Gender in the Modern Horror Film - Updated Edition</w:t>
      </w:r>
      <w:r w:rsidRPr="00BF212B">
        <w:t>, REV-Revised, Princeton University Press, 1992, pp. 21–64.</w:t>
      </w:r>
    </w:p>
    <w:p w14:paraId="29292C28" w14:textId="77777777" w:rsidR="006859F6" w:rsidRDefault="006859F6" w:rsidP="003C5A99">
      <w:pPr>
        <w:pStyle w:val="BodyText"/>
        <w:ind w:left="820" w:right="139" w:hanging="720"/>
      </w:pPr>
    </w:p>
    <w:p w14:paraId="7FC88B3C" w14:textId="26DDE1B9" w:rsidR="000E747F" w:rsidRDefault="00E90302" w:rsidP="003C5A99">
      <w:pPr>
        <w:pStyle w:val="BodyText"/>
        <w:ind w:left="820" w:right="139" w:hanging="720"/>
      </w:pPr>
      <w:r w:rsidRPr="00BC4FA2">
        <w:t xml:space="preserve">Cowan, Gloria, and Margaret O'Brien. "Gender and Survival vs. Death in Slasher Films: A Content Analysis." </w:t>
      </w:r>
      <w:r w:rsidRPr="00BC4FA2">
        <w:rPr>
          <w:i/>
          <w:iCs/>
        </w:rPr>
        <w:t>Sex Roles</w:t>
      </w:r>
      <w:r w:rsidRPr="00BC4FA2">
        <w:t>, vol. 23, no. 3, 1990, pp. 187-196</w:t>
      </w:r>
      <w:r>
        <w:t xml:space="preserve">. </w:t>
      </w:r>
    </w:p>
    <w:p w14:paraId="23DE6BE4" w14:textId="77777777" w:rsidR="006859F6" w:rsidRDefault="006859F6" w:rsidP="003C5A99">
      <w:pPr>
        <w:pStyle w:val="BodyText"/>
        <w:ind w:left="820" w:right="139" w:hanging="720"/>
      </w:pPr>
    </w:p>
    <w:p w14:paraId="4EE05DFE" w14:textId="56AC1CEC" w:rsidR="004E0EBC" w:rsidRPr="00421625" w:rsidRDefault="004E0EBC" w:rsidP="003C5A99">
      <w:pPr>
        <w:pStyle w:val="BodyText"/>
        <w:ind w:left="820" w:right="139" w:hanging="720"/>
      </w:pPr>
      <w:proofErr w:type="spellStart"/>
      <w:r w:rsidRPr="00421625">
        <w:t>Cuklanz</w:t>
      </w:r>
      <w:proofErr w:type="spellEnd"/>
      <w:r w:rsidRPr="00421625">
        <w:t>, Lisa. "Feminist theory in communication." </w:t>
      </w:r>
      <w:r w:rsidRPr="00421625">
        <w:rPr>
          <w:i/>
          <w:iCs/>
        </w:rPr>
        <w:t>The international encyclopedia of communication theory and philosophy</w:t>
      </w:r>
      <w:r w:rsidRPr="00421625">
        <w:t> (2016): 1-11.</w:t>
      </w:r>
    </w:p>
    <w:p w14:paraId="4B0F1A90" w14:textId="77777777" w:rsidR="000E747F" w:rsidRDefault="000E747F" w:rsidP="003C5A99">
      <w:pPr>
        <w:pStyle w:val="BodyText"/>
        <w:ind w:left="820" w:right="139" w:hanging="720"/>
      </w:pPr>
    </w:p>
    <w:p w14:paraId="6C6A6F0D" w14:textId="4B926A91" w:rsidR="004E0EBC" w:rsidRDefault="004E0EBC" w:rsidP="003C5A99">
      <w:pPr>
        <w:pStyle w:val="BodyText"/>
        <w:ind w:left="820" w:right="139" w:hanging="720"/>
      </w:pPr>
      <w:r w:rsidRPr="00E80438">
        <w:t>Foss, Sonja K. </w:t>
      </w:r>
      <w:r w:rsidRPr="00E80438">
        <w:rPr>
          <w:i/>
          <w:iCs/>
        </w:rPr>
        <w:t>Rhetorical criticism: Exploration and practice</w:t>
      </w:r>
      <w:r w:rsidRPr="00E80438">
        <w:t>. Waveland Press, 2017.</w:t>
      </w:r>
    </w:p>
    <w:p w14:paraId="0BA3049D" w14:textId="77777777" w:rsidR="000E747F" w:rsidRDefault="000E747F" w:rsidP="003C5A99">
      <w:pPr>
        <w:pStyle w:val="BodyText"/>
        <w:ind w:left="820" w:right="139" w:hanging="720"/>
      </w:pPr>
    </w:p>
    <w:p w14:paraId="2442D8CC" w14:textId="1D7AD0A5" w:rsidR="0094627D" w:rsidRDefault="0094627D" w:rsidP="003C5A99">
      <w:pPr>
        <w:pStyle w:val="BodyText"/>
        <w:ind w:left="820" w:right="139" w:hanging="720"/>
      </w:pPr>
      <w:r w:rsidRPr="007150D4">
        <w:t>Harp, Dustin, et al., editors. </w:t>
      </w:r>
      <w:r w:rsidRPr="007150D4">
        <w:rPr>
          <w:i/>
          <w:iCs/>
        </w:rPr>
        <w:t>Feminist Approaches to Media Theory and Research</w:t>
      </w:r>
      <w:r w:rsidRPr="007150D4">
        <w:t>. Palgrave Macmillan, 2018. </w:t>
      </w:r>
    </w:p>
    <w:p w14:paraId="768329D8" w14:textId="77777777" w:rsidR="0070601B" w:rsidRDefault="0070601B" w:rsidP="0070601B">
      <w:pPr>
        <w:pStyle w:val="BodyText"/>
        <w:ind w:left="820" w:right="139" w:hanging="720"/>
      </w:pPr>
    </w:p>
    <w:p w14:paraId="52223A63" w14:textId="1962988D" w:rsidR="000E747F" w:rsidRDefault="0070601B" w:rsidP="0070601B">
      <w:pPr>
        <w:pStyle w:val="BodyText"/>
        <w:ind w:left="820" w:right="139" w:hanging="720"/>
      </w:pPr>
      <w:r w:rsidRPr="0070601B">
        <w:t>Ménard, A. Dana, Angela Weaver, and Christine Cabrera. "“There are Certain Rules that One Must Abide by”: Predictors of Mortality in Slasher Films." </w:t>
      </w:r>
      <w:r w:rsidRPr="0070601B">
        <w:rPr>
          <w:i/>
          <w:iCs/>
        </w:rPr>
        <w:t>Sexuality &amp; Culture</w:t>
      </w:r>
      <w:r w:rsidRPr="0070601B">
        <w:t> 23 (2019): 621-640.</w:t>
      </w:r>
    </w:p>
    <w:p w14:paraId="2CA593F6" w14:textId="77777777" w:rsidR="0070601B" w:rsidRDefault="0070601B" w:rsidP="006859F6">
      <w:pPr>
        <w:pStyle w:val="BodyText"/>
        <w:ind w:left="820" w:right="139" w:hanging="720"/>
      </w:pPr>
    </w:p>
    <w:p w14:paraId="7D9A9EC4" w14:textId="5999BD63" w:rsidR="006604DE" w:rsidRDefault="006604DE" w:rsidP="006859F6">
      <w:pPr>
        <w:pStyle w:val="BodyText"/>
        <w:ind w:left="820" w:right="139" w:hanging="720"/>
      </w:pPr>
      <w:r w:rsidRPr="006604DE">
        <w:t>Singh, Priyanka. "A study on Waves of Feminism." International Journal of Emerging</w:t>
      </w:r>
      <w:r w:rsidRPr="006604DE">
        <w:br/>
        <w:t>Technologies and Innovative Research, vol. 5, no. 12, 2018, pp. 363-365</w:t>
      </w:r>
      <w:r>
        <w:t>.</w:t>
      </w:r>
    </w:p>
    <w:p w14:paraId="42E787BE" w14:textId="77777777" w:rsidR="006859F6" w:rsidRDefault="006859F6" w:rsidP="006604DE">
      <w:pPr>
        <w:pStyle w:val="BodyText"/>
        <w:ind w:right="139"/>
      </w:pPr>
    </w:p>
    <w:p w14:paraId="73D8157C" w14:textId="77E5B898" w:rsidR="0094627D" w:rsidRDefault="00F0152D" w:rsidP="003C5A99">
      <w:pPr>
        <w:pStyle w:val="BodyText"/>
        <w:ind w:left="820" w:right="139" w:hanging="720"/>
      </w:pPr>
      <w:r w:rsidRPr="000217E8">
        <w:rPr>
          <w:lang w:val="nb-NO"/>
        </w:rPr>
        <w:t xml:space="preserve">Steiner, Linda. "Feminist media </w:t>
      </w:r>
      <w:proofErr w:type="spellStart"/>
      <w:r w:rsidRPr="000217E8">
        <w:rPr>
          <w:lang w:val="nb-NO"/>
        </w:rPr>
        <w:t>theory</w:t>
      </w:r>
      <w:proofErr w:type="spellEnd"/>
      <w:r w:rsidRPr="000217E8">
        <w:rPr>
          <w:lang w:val="nb-NO"/>
        </w:rPr>
        <w:t>." </w:t>
      </w:r>
      <w:r w:rsidRPr="00F0152D">
        <w:rPr>
          <w:i/>
          <w:iCs/>
        </w:rPr>
        <w:t>The Handbook of media and mass communication theory</w:t>
      </w:r>
      <w:r w:rsidRPr="00F0152D">
        <w:t> (2014): 359-379.</w:t>
      </w:r>
    </w:p>
    <w:p w14:paraId="08D46179" w14:textId="77777777" w:rsidR="006859F6" w:rsidRDefault="006859F6" w:rsidP="00B139CE">
      <w:pPr>
        <w:pStyle w:val="BodyText"/>
        <w:ind w:right="139"/>
      </w:pPr>
    </w:p>
    <w:p w14:paraId="5FE6EDCF" w14:textId="6B572286" w:rsidR="006859F6" w:rsidRDefault="006859F6" w:rsidP="003C5A99">
      <w:pPr>
        <w:pStyle w:val="BodyText"/>
        <w:ind w:left="820" w:right="139" w:hanging="720"/>
      </w:pPr>
      <w:r w:rsidRPr="006859F6">
        <w:t>Wellman, Ashley, Michele Bisaccia Meitl, and Patrick Kinkade. "Lady and the vamp: roles, sexualization, and brutalization of women in slasher films." </w:t>
      </w:r>
      <w:r w:rsidRPr="006859F6">
        <w:rPr>
          <w:i/>
          <w:iCs/>
        </w:rPr>
        <w:t>Sexuality &amp; Culture</w:t>
      </w:r>
      <w:r w:rsidRPr="006859F6">
        <w:t> 25.2 (2021): 660-679.</w:t>
      </w:r>
    </w:p>
    <w:p w14:paraId="1EBCE4D9" w14:textId="77777777" w:rsidR="00B139CE" w:rsidRDefault="00B139CE" w:rsidP="00B139CE">
      <w:pPr>
        <w:pStyle w:val="BodyText"/>
        <w:ind w:left="820" w:right="139" w:hanging="720"/>
      </w:pPr>
    </w:p>
    <w:p w14:paraId="5FEED9E8" w14:textId="692A81A7" w:rsidR="00B139CE" w:rsidRDefault="00B139CE" w:rsidP="00B139CE">
      <w:pPr>
        <w:pStyle w:val="BodyText"/>
        <w:ind w:left="820" w:right="139" w:hanging="720"/>
      </w:pPr>
      <w:r w:rsidRPr="00F652B8">
        <w:t xml:space="preserve">Welsh, Andrew. "On the Perils of Living Dangerously in the Slasher Horror Film: Gender Differences in the Association Between Sexual Activity and Survival." </w:t>
      </w:r>
      <w:r w:rsidRPr="00F652B8">
        <w:rPr>
          <w:i/>
          <w:iCs/>
        </w:rPr>
        <w:t>Sex Roles</w:t>
      </w:r>
      <w:r w:rsidRPr="00F652B8">
        <w:t>, vol. 62, 2010, pp. 762-773.</w:t>
      </w:r>
    </w:p>
    <w:p w14:paraId="5B480E9E" w14:textId="77777777" w:rsidR="003C5A99" w:rsidRDefault="003C5A99" w:rsidP="000E747F">
      <w:pPr>
        <w:pStyle w:val="BodyText"/>
        <w:ind w:left="820" w:right="139" w:hanging="720"/>
      </w:pPr>
    </w:p>
    <w:p w14:paraId="477C004F" w14:textId="77777777" w:rsidR="00054BAA" w:rsidRDefault="00054BAA" w:rsidP="00054BAA">
      <w:pPr>
        <w:pStyle w:val="BodyText"/>
      </w:pPr>
    </w:p>
    <w:p w14:paraId="36553FFA" w14:textId="66E4B964" w:rsidR="007239EF" w:rsidRDefault="007239EF" w:rsidP="009927BD">
      <w:pPr>
        <w:widowControl/>
        <w:autoSpaceDE/>
        <w:autoSpaceDN/>
        <w:rPr>
          <w:sz w:val="24"/>
          <w:szCs w:val="24"/>
        </w:rPr>
      </w:pPr>
    </w:p>
    <w:p w14:paraId="1A008308" w14:textId="26D62E94" w:rsidR="00AE54AE" w:rsidRPr="009927BD" w:rsidRDefault="00AE54AE" w:rsidP="008F20ED">
      <w:pPr>
        <w:widowControl/>
        <w:autoSpaceDE/>
        <w:autoSpaceDN/>
        <w:rPr>
          <w:sz w:val="24"/>
          <w:szCs w:val="24"/>
        </w:rPr>
      </w:pPr>
    </w:p>
    <w:sectPr w:rsidR="00AE54AE" w:rsidRPr="009927BD">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375C0" w14:textId="77777777" w:rsidR="00FB33E1" w:rsidRDefault="00FB33E1" w:rsidP="000E747F">
      <w:r>
        <w:separator/>
      </w:r>
    </w:p>
  </w:endnote>
  <w:endnote w:type="continuationSeparator" w:id="0">
    <w:p w14:paraId="2827BB65" w14:textId="77777777" w:rsidR="00FB33E1" w:rsidRDefault="00FB33E1" w:rsidP="000E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979C8" w14:textId="77777777" w:rsidR="00FB33E1" w:rsidRDefault="00FB33E1" w:rsidP="000E747F">
      <w:r>
        <w:separator/>
      </w:r>
    </w:p>
  </w:footnote>
  <w:footnote w:type="continuationSeparator" w:id="0">
    <w:p w14:paraId="7E072B2F" w14:textId="77777777" w:rsidR="00FB33E1" w:rsidRDefault="00FB33E1" w:rsidP="000E7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9928368"/>
      <w:docPartObj>
        <w:docPartGallery w:val="Page Numbers (Top of Page)"/>
        <w:docPartUnique/>
      </w:docPartObj>
    </w:sdtPr>
    <w:sdtContent>
      <w:p w14:paraId="61650EA7" w14:textId="1F1B1085" w:rsidR="000E747F" w:rsidRDefault="000E747F" w:rsidP="000E48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19AF40" w14:textId="77777777" w:rsidR="000E747F" w:rsidRDefault="000E747F" w:rsidP="000E74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0664139"/>
      <w:docPartObj>
        <w:docPartGallery w:val="Page Numbers (Top of Page)"/>
        <w:docPartUnique/>
      </w:docPartObj>
    </w:sdtPr>
    <w:sdtContent>
      <w:p w14:paraId="159EDA74" w14:textId="784F0A21" w:rsidR="000E747F" w:rsidRDefault="000217E8" w:rsidP="000E4832">
        <w:pPr>
          <w:pStyle w:val="Header"/>
          <w:framePr w:wrap="none" w:vAnchor="text" w:hAnchor="margin" w:xAlign="right" w:y="1"/>
          <w:rPr>
            <w:rStyle w:val="PageNumber"/>
          </w:rPr>
        </w:pPr>
        <w:r>
          <w:rPr>
            <w:rStyle w:val="PageNumber"/>
          </w:rPr>
          <w:t>Bird</w:t>
        </w:r>
        <w:r w:rsidR="000E747F">
          <w:rPr>
            <w:rStyle w:val="PageNumber"/>
          </w:rPr>
          <w:t xml:space="preserve"> </w:t>
        </w:r>
        <w:r w:rsidR="000E747F">
          <w:rPr>
            <w:rStyle w:val="PageNumber"/>
          </w:rPr>
          <w:fldChar w:fldCharType="begin"/>
        </w:r>
        <w:r w:rsidR="000E747F">
          <w:rPr>
            <w:rStyle w:val="PageNumber"/>
          </w:rPr>
          <w:instrText xml:space="preserve"> PAGE </w:instrText>
        </w:r>
        <w:r w:rsidR="000E747F">
          <w:rPr>
            <w:rStyle w:val="PageNumber"/>
          </w:rPr>
          <w:fldChar w:fldCharType="separate"/>
        </w:r>
        <w:r w:rsidR="000E747F">
          <w:rPr>
            <w:rStyle w:val="PageNumber"/>
            <w:noProof/>
          </w:rPr>
          <w:t>1</w:t>
        </w:r>
        <w:r w:rsidR="000E747F">
          <w:rPr>
            <w:rStyle w:val="PageNumber"/>
          </w:rPr>
          <w:fldChar w:fldCharType="end"/>
        </w:r>
      </w:p>
    </w:sdtContent>
  </w:sdt>
  <w:p w14:paraId="0063F446" w14:textId="77777777" w:rsidR="000E747F" w:rsidRDefault="000E747F" w:rsidP="000E747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03"/>
    <w:rsid w:val="00004678"/>
    <w:rsid w:val="00014AC3"/>
    <w:rsid w:val="000217E8"/>
    <w:rsid w:val="00022171"/>
    <w:rsid w:val="00027603"/>
    <w:rsid w:val="00035A65"/>
    <w:rsid w:val="00054BAA"/>
    <w:rsid w:val="00060F49"/>
    <w:rsid w:val="00061FC3"/>
    <w:rsid w:val="00071CD2"/>
    <w:rsid w:val="000B5707"/>
    <w:rsid w:val="000C447C"/>
    <w:rsid w:val="000D44FC"/>
    <w:rsid w:val="000E747F"/>
    <w:rsid w:val="000F1B07"/>
    <w:rsid w:val="001070A1"/>
    <w:rsid w:val="001078C1"/>
    <w:rsid w:val="00113A9C"/>
    <w:rsid w:val="001417C8"/>
    <w:rsid w:val="00141820"/>
    <w:rsid w:val="00162417"/>
    <w:rsid w:val="001808CC"/>
    <w:rsid w:val="001A3E1D"/>
    <w:rsid w:val="001E5410"/>
    <w:rsid w:val="001E724B"/>
    <w:rsid w:val="001E7CBC"/>
    <w:rsid w:val="001F4484"/>
    <w:rsid w:val="00202356"/>
    <w:rsid w:val="002158C2"/>
    <w:rsid w:val="00222284"/>
    <w:rsid w:val="0024002D"/>
    <w:rsid w:val="002419B9"/>
    <w:rsid w:val="002663FF"/>
    <w:rsid w:val="00271C05"/>
    <w:rsid w:val="002A0FBE"/>
    <w:rsid w:val="002C0C78"/>
    <w:rsid w:val="002D6544"/>
    <w:rsid w:val="002E6B13"/>
    <w:rsid w:val="002F6D94"/>
    <w:rsid w:val="00310787"/>
    <w:rsid w:val="00317592"/>
    <w:rsid w:val="00331094"/>
    <w:rsid w:val="00332065"/>
    <w:rsid w:val="003320FF"/>
    <w:rsid w:val="00356EC5"/>
    <w:rsid w:val="00365A3D"/>
    <w:rsid w:val="00370183"/>
    <w:rsid w:val="00371091"/>
    <w:rsid w:val="00383316"/>
    <w:rsid w:val="00387B4F"/>
    <w:rsid w:val="003A6417"/>
    <w:rsid w:val="003C5A99"/>
    <w:rsid w:val="003E0E8C"/>
    <w:rsid w:val="003E3B4C"/>
    <w:rsid w:val="003E56CF"/>
    <w:rsid w:val="003E71BE"/>
    <w:rsid w:val="00417AE4"/>
    <w:rsid w:val="00421625"/>
    <w:rsid w:val="004258E9"/>
    <w:rsid w:val="00425B9D"/>
    <w:rsid w:val="00430FC4"/>
    <w:rsid w:val="004811EA"/>
    <w:rsid w:val="00497B76"/>
    <w:rsid w:val="004A6F41"/>
    <w:rsid w:val="004B01A6"/>
    <w:rsid w:val="004E0EBC"/>
    <w:rsid w:val="0052316C"/>
    <w:rsid w:val="00536B04"/>
    <w:rsid w:val="00537A5B"/>
    <w:rsid w:val="00556552"/>
    <w:rsid w:val="005650CA"/>
    <w:rsid w:val="00566D4D"/>
    <w:rsid w:val="00575EA2"/>
    <w:rsid w:val="00597445"/>
    <w:rsid w:val="005A4AA8"/>
    <w:rsid w:val="005A74E1"/>
    <w:rsid w:val="005D4B35"/>
    <w:rsid w:val="005F6EA6"/>
    <w:rsid w:val="00611AF8"/>
    <w:rsid w:val="006147A6"/>
    <w:rsid w:val="00621841"/>
    <w:rsid w:val="00624ACB"/>
    <w:rsid w:val="006476BF"/>
    <w:rsid w:val="006604DE"/>
    <w:rsid w:val="00671FF9"/>
    <w:rsid w:val="006747DB"/>
    <w:rsid w:val="00677422"/>
    <w:rsid w:val="0068439D"/>
    <w:rsid w:val="006859F6"/>
    <w:rsid w:val="00690153"/>
    <w:rsid w:val="00694F7B"/>
    <w:rsid w:val="006953F9"/>
    <w:rsid w:val="006954B9"/>
    <w:rsid w:val="00695F32"/>
    <w:rsid w:val="00697C45"/>
    <w:rsid w:val="006C1944"/>
    <w:rsid w:val="006C48F0"/>
    <w:rsid w:val="006F1B12"/>
    <w:rsid w:val="006F6567"/>
    <w:rsid w:val="0070601B"/>
    <w:rsid w:val="00706DDB"/>
    <w:rsid w:val="00710D58"/>
    <w:rsid w:val="007123CC"/>
    <w:rsid w:val="007239EF"/>
    <w:rsid w:val="007259A2"/>
    <w:rsid w:val="00730AA8"/>
    <w:rsid w:val="007323EE"/>
    <w:rsid w:val="007416F2"/>
    <w:rsid w:val="007459AF"/>
    <w:rsid w:val="0074729F"/>
    <w:rsid w:val="00751AE7"/>
    <w:rsid w:val="00760AEA"/>
    <w:rsid w:val="00795573"/>
    <w:rsid w:val="007C251A"/>
    <w:rsid w:val="007C3868"/>
    <w:rsid w:val="007C4CD7"/>
    <w:rsid w:val="007D36E2"/>
    <w:rsid w:val="007D7F9D"/>
    <w:rsid w:val="007E2533"/>
    <w:rsid w:val="007E295B"/>
    <w:rsid w:val="007E6C61"/>
    <w:rsid w:val="00807BA8"/>
    <w:rsid w:val="00807D41"/>
    <w:rsid w:val="00825790"/>
    <w:rsid w:val="0083230A"/>
    <w:rsid w:val="00844CF9"/>
    <w:rsid w:val="00852BD2"/>
    <w:rsid w:val="00885AA0"/>
    <w:rsid w:val="0089483F"/>
    <w:rsid w:val="008A24FE"/>
    <w:rsid w:val="008A4D39"/>
    <w:rsid w:val="008B5BC0"/>
    <w:rsid w:val="008F20ED"/>
    <w:rsid w:val="00903310"/>
    <w:rsid w:val="00915564"/>
    <w:rsid w:val="00923824"/>
    <w:rsid w:val="00941262"/>
    <w:rsid w:val="009436C2"/>
    <w:rsid w:val="0094627D"/>
    <w:rsid w:val="009514D1"/>
    <w:rsid w:val="00990EE2"/>
    <w:rsid w:val="009927BD"/>
    <w:rsid w:val="00992BFA"/>
    <w:rsid w:val="009B20F5"/>
    <w:rsid w:val="009D34B5"/>
    <w:rsid w:val="009E35FD"/>
    <w:rsid w:val="009F172C"/>
    <w:rsid w:val="00A200F5"/>
    <w:rsid w:val="00A76DCC"/>
    <w:rsid w:val="00A877BB"/>
    <w:rsid w:val="00A95C99"/>
    <w:rsid w:val="00AA3387"/>
    <w:rsid w:val="00AA5070"/>
    <w:rsid w:val="00AC10FA"/>
    <w:rsid w:val="00AC3A24"/>
    <w:rsid w:val="00AC4A69"/>
    <w:rsid w:val="00AC4E89"/>
    <w:rsid w:val="00AC7BAE"/>
    <w:rsid w:val="00AD1FAF"/>
    <w:rsid w:val="00AE54AE"/>
    <w:rsid w:val="00AE73D3"/>
    <w:rsid w:val="00B06B5B"/>
    <w:rsid w:val="00B139CE"/>
    <w:rsid w:val="00B34601"/>
    <w:rsid w:val="00B34A64"/>
    <w:rsid w:val="00B400F0"/>
    <w:rsid w:val="00B41761"/>
    <w:rsid w:val="00B5227F"/>
    <w:rsid w:val="00B74F4D"/>
    <w:rsid w:val="00B80399"/>
    <w:rsid w:val="00B849E2"/>
    <w:rsid w:val="00BA1EED"/>
    <w:rsid w:val="00BA4F92"/>
    <w:rsid w:val="00BB15D4"/>
    <w:rsid w:val="00BC0511"/>
    <w:rsid w:val="00BC2DF8"/>
    <w:rsid w:val="00BD5A2E"/>
    <w:rsid w:val="00BE114D"/>
    <w:rsid w:val="00BE3E0E"/>
    <w:rsid w:val="00C02F80"/>
    <w:rsid w:val="00C12976"/>
    <w:rsid w:val="00C1496C"/>
    <w:rsid w:val="00C4157E"/>
    <w:rsid w:val="00C67D6C"/>
    <w:rsid w:val="00C94405"/>
    <w:rsid w:val="00CC6AD5"/>
    <w:rsid w:val="00CD785F"/>
    <w:rsid w:val="00CF643D"/>
    <w:rsid w:val="00D02526"/>
    <w:rsid w:val="00D266EA"/>
    <w:rsid w:val="00D453EF"/>
    <w:rsid w:val="00D503E6"/>
    <w:rsid w:val="00D57F61"/>
    <w:rsid w:val="00D6059B"/>
    <w:rsid w:val="00D62214"/>
    <w:rsid w:val="00D66A70"/>
    <w:rsid w:val="00D945B6"/>
    <w:rsid w:val="00DB4DF0"/>
    <w:rsid w:val="00DC7A7F"/>
    <w:rsid w:val="00DD3E4E"/>
    <w:rsid w:val="00DE431E"/>
    <w:rsid w:val="00E05907"/>
    <w:rsid w:val="00E4647E"/>
    <w:rsid w:val="00E53345"/>
    <w:rsid w:val="00E80438"/>
    <w:rsid w:val="00E83CDA"/>
    <w:rsid w:val="00E90302"/>
    <w:rsid w:val="00E975FE"/>
    <w:rsid w:val="00EA009B"/>
    <w:rsid w:val="00EA3640"/>
    <w:rsid w:val="00EB3379"/>
    <w:rsid w:val="00EB39D5"/>
    <w:rsid w:val="00EB55FF"/>
    <w:rsid w:val="00EB632A"/>
    <w:rsid w:val="00EB7812"/>
    <w:rsid w:val="00ED6FCB"/>
    <w:rsid w:val="00EE78F7"/>
    <w:rsid w:val="00F0152D"/>
    <w:rsid w:val="00F42B35"/>
    <w:rsid w:val="00F42D9C"/>
    <w:rsid w:val="00F509FB"/>
    <w:rsid w:val="00F67345"/>
    <w:rsid w:val="00F76AB0"/>
    <w:rsid w:val="00F86858"/>
    <w:rsid w:val="00FB33E1"/>
    <w:rsid w:val="00FB4C7E"/>
    <w:rsid w:val="00FB6771"/>
    <w:rsid w:val="00FF3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D4C8"/>
  <w15:chartTrackingRefBased/>
  <w15:docId w15:val="{AB996F7F-8842-CC40-9AA9-96FE1366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F9D"/>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link w:val="Heading1Char"/>
    <w:uiPriority w:val="9"/>
    <w:qFormat/>
    <w:rsid w:val="006859F6"/>
    <w:pPr>
      <w:widowControl/>
      <w:autoSpaceDE/>
      <w:autoSpaceDN/>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E54AE"/>
    <w:pPr>
      <w:keepNext/>
      <w:keepLines/>
      <w:spacing w:before="4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627D"/>
    <w:rPr>
      <w:sz w:val="24"/>
      <w:szCs w:val="24"/>
    </w:rPr>
  </w:style>
  <w:style w:type="character" w:customStyle="1" w:styleId="BodyTextChar">
    <w:name w:val="Body Text Char"/>
    <w:basedOn w:val="DefaultParagraphFont"/>
    <w:link w:val="BodyText"/>
    <w:uiPriority w:val="1"/>
    <w:rsid w:val="0094627D"/>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E0EBC"/>
    <w:rPr>
      <w:color w:val="0563C1" w:themeColor="hyperlink"/>
      <w:u w:val="single"/>
    </w:rPr>
  </w:style>
  <w:style w:type="character" w:styleId="UnresolvedMention">
    <w:name w:val="Unresolved Mention"/>
    <w:basedOn w:val="DefaultParagraphFont"/>
    <w:uiPriority w:val="99"/>
    <w:semiHidden/>
    <w:unhideWhenUsed/>
    <w:rsid w:val="004E0EBC"/>
    <w:rPr>
      <w:color w:val="605E5C"/>
      <w:shd w:val="clear" w:color="auto" w:fill="E1DFDD"/>
    </w:rPr>
  </w:style>
  <w:style w:type="paragraph" w:styleId="Header">
    <w:name w:val="header"/>
    <w:basedOn w:val="Normal"/>
    <w:link w:val="HeaderChar"/>
    <w:uiPriority w:val="99"/>
    <w:unhideWhenUsed/>
    <w:rsid w:val="000E747F"/>
    <w:pPr>
      <w:tabs>
        <w:tab w:val="center" w:pos="4680"/>
        <w:tab w:val="right" w:pos="9360"/>
      </w:tabs>
    </w:pPr>
  </w:style>
  <w:style w:type="character" w:customStyle="1" w:styleId="HeaderChar">
    <w:name w:val="Header Char"/>
    <w:basedOn w:val="DefaultParagraphFont"/>
    <w:link w:val="Header"/>
    <w:uiPriority w:val="99"/>
    <w:rsid w:val="000E747F"/>
    <w:rPr>
      <w:rFonts w:ascii="Times New Roman" w:eastAsia="Times New Roman" w:hAnsi="Times New Roman" w:cs="Times New Roman"/>
      <w:kern w:val="0"/>
      <w:sz w:val="22"/>
      <w:szCs w:val="22"/>
      <w14:ligatures w14:val="none"/>
    </w:rPr>
  </w:style>
  <w:style w:type="character" w:styleId="PageNumber">
    <w:name w:val="page number"/>
    <w:basedOn w:val="DefaultParagraphFont"/>
    <w:uiPriority w:val="99"/>
    <w:semiHidden/>
    <w:unhideWhenUsed/>
    <w:rsid w:val="000E747F"/>
  </w:style>
  <w:style w:type="paragraph" w:styleId="Footer">
    <w:name w:val="footer"/>
    <w:basedOn w:val="Normal"/>
    <w:link w:val="FooterChar"/>
    <w:uiPriority w:val="99"/>
    <w:unhideWhenUsed/>
    <w:rsid w:val="000E747F"/>
    <w:pPr>
      <w:tabs>
        <w:tab w:val="center" w:pos="4680"/>
        <w:tab w:val="right" w:pos="9360"/>
      </w:tabs>
    </w:pPr>
  </w:style>
  <w:style w:type="character" w:customStyle="1" w:styleId="FooterChar">
    <w:name w:val="Footer Char"/>
    <w:basedOn w:val="DefaultParagraphFont"/>
    <w:link w:val="Footer"/>
    <w:uiPriority w:val="99"/>
    <w:rsid w:val="000E747F"/>
    <w:rPr>
      <w:rFonts w:ascii="Times New Roman" w:eastAsia="Times New Roman" w:hAnsi="Times New Roman" w:cs="Times New Roman"/>
      <w:kern w:val="0"/>
      <w:sz w:val="22"/>
      <w:szCs w:val="22"/>
      <w14:ligatures w14:val="none"/>
    </w:rPr>
  </w:style>
  <w:style w:type="character" w:styleId="FollowedHyperlink">
    <w:name w:val="FollowedHyperlink"/>
    <w:basedOn w:val="DefaultParagraphFont"/>
    <w:uiPriority w:val="99"/>
    <w:semiHidden/>
    <w:unhideWhenUsed/>
    <w:rsid w:val="00054BAA"/>
    <w:rPr>
      <w:color w:val="954F72" w:themeColor="followedHyperlink"/>
      <w:u w:val="single"/>
    </w:rPr>
  </w:style>
  <w:style w:type="character" w:customStyle="1" w:styleId="Heading1Char">
    <w:name w:val="Heading 1 Char"/>
    <w:basedOn w:val="DefaultParagraphFont"/>
    <w:link w:val="Heading1"/>
    <w:uiPriority w:val="9"/>
    <w:rsid w:val="006859F6"/>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7D7F9D"/>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AE54AE"/>
    <w:rPr>
      <w:rFonts w:ascii="Times New Roman" w:eastAsiaTheme="majorEastAsia" w:hAnsi="Times New Roman" w:cstheme="majorBidi"/>
      <w:color w:val="000000" w:themeColor="text1"/>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4783">
      <w:bodyDiv w:val="1"/>
      <w:marLeft w:val="0"/>
      <w:marRight w:val="0"/>
      <w:marTop w:val="0"/>
      <w:marBottom w:val="0"/>
      <w:divBdr>
        <w:top w:val="none" w:sz="0" w:space="0" w:color="auto"/>
        <w:left w:val="none" w:sz="0" w:space="0" w:color="auto"/>
        <w:bottom w:val="none" w:sz="0" w:space="0" w:color="auto"/>
        <w:right w:val="none" w:sz="0" w:space="0" w:color="auto"/>
      </w:divBdr>
      <w:divsChild>
        <w:div w:id="1388649627">
          <w:marLeft w:val="0"/>
          <w:marRight w:val="0"/>
          <w:marTop w:val="0"/>
          <w:marBottom w:val="0"/>
          <w:divBdr>
            <w:top w:val="none" w:sz="0" w:space="0" w:color="auto"/>
            <w:left w:val="none" w:sz="0" w:space="0" w:color="auto"/>
            <w:bottom w:val="none" w:sz="0" w:space="0" w:color="auto"/>
            <w:right w:val="none" w:sz="0" w:space="0" w:color="auto"/>
          </w:divBdr>
          <w:divsChild>
            <w:div w:id="1897158748">
              <w:marLeft w:val="0"/>
              <w:marRight w:val="0"/>
              <w:marTop w:val="0"/>
              <w:marBottom w:val="0"/>
              <w:divBdr>
                <w:top w:val="none" w:sz="0" w:space="0" w:color="auto"/>
                <w:left w:val="none" w:sz="0" w:space="0" w:color="auto"/>
                <w:bottom w:val="none" w:sz="0" w:space="0" w:color="auto"/>
                <w:right w:val="none" w:sz="0" w:space="0" w:color="auto"/>
              </w:divBdr>
              <w:divsChild>
                <w:div w:id="8112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7879">
      <w:bodyDiv w:val="1"/>
      <w:marLeft w:val="0"/>
      <w:marRight w:val="0"/>
      <w:marTop w:val="0"/>
      <w:marBottom w:val="0"/>
      <w:divBdr>
        <w:top w:val="none" w:sz="0" w:space="0" w:color="auto"/>
        <w:left w:val="none" w:sz="0" w:space="0" w:color="auto"/>
        <w:bottom w:val="none" w:sz="0" w:space="0" w:color="auto"/>
        <w:right w:val="none" w:sz="0" w:space="0" w:color="auto"/>
      </w:divBdr>
    </w:div>
    <w:div w:id="309409121">
      <w:bodyDiv w:val="1"/>
      <w:marLeft w:val="0"/>
      <w:marRight w:val="0"/>
      <w:marTop w:val="0"/>
      <w:marBottom w:val="0"/>
      <w:divBdr>
        <w:top w:val="none" w:sz="0" w:space="0" w:color="auto"/>
        <w:left w:val="none" w:sz="0" w:space="0" w:color="auto"/>
        <w:bottom w:val="none" w:sz="0" w:space="0" w:color="auto"/>
        <w:right w:val="none" w:sz="0" w:space="0" w:color="auto"/>
      </w:divBdr>
      <w:divsChild>
        <w:div w:id="26495919">
          <w:marLeft w:val="0"/>
          <w:marRight w:val="0"/>
          <w:marTop w:val="0"/>
          <w:marBottom w:val="0"/>
          <w:divBdr>
            <w:top w:val="none" w:sz="0" w:space="0" w:color="auto"/>
            <w:left w:val="none" w:sz="0" w:space="0" w:color="auto"/>
            <w:bottom w:val="none" w:sz="0" w:space="0" w:color="auto"/>
            <w:right w:val="none" w:sz="0" w:space="0" w:color="auto"/>
          </w:divBdr>
          <w:divsChild>
            <w:div w:id="1774283019">
              <w:marLeft w:val="0"/>
              <w:marRight w:val="0"/>
              <w:marTop w:val="0"/>
              <w:marBottom w:val="0"/>
              <w:divBdr>
                <w:top w:val="none" w:sz="0" w:space="0" w:color="auto"/>
                <w:left w:val="none" w:sz="0" w:space="0" w:color="auto"/>
                <w:bottom w:val="none" w:sz="0" w:space="0" w:color="auto"/>
                <w:right w:val="none" w:sz="0" w:space="0" w:color="auto"/>
              </w:divBdr>
              <w:divsChild>
                <w:div w:id="14359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76986">
      <w:bodyDiv w:val="1"/>
      <w:marLeft w:val="0"/>
      <w:marRight w:val="0"/>
      <w:marTop w:val="0"/>
      <w:marBottom w:val="0"/>
      <w:divBdr>
        <w:top w:val="none" w:sz="0" w:space="0" w:color="auto"/>
        <w:left w:val="none" w:sz="0" w:space="0" w:color="auto"/>
        <w:bottom w:val="none" w:sz="0" w:space="0" w:color="auto"/>
        <w:right w:val="none" w:sz="0" w:space="0" w:color="auto"/>
      </w:divBdr>
      <w:divsChild>
        <w:div w:id="1713727849">
          <w:marLeft w:val="0"/>
          <w:marRight w:val="0"/>
          <w:marTop w:val="0"/>
          <w:marBottom w:val="0"/>
          <w:divBdr>
            <w:top w:val="none" w:sz="0" w:space="0" w:color="auto"/>
            <w:left w:val="none" w:sz="0" w:space="0" w:color="auto"/>
            <w:bottom w:val="none" w:sz="0" w:space="0" w:color="auto"/>
            <w:right w:val="none" w:sz="0" w:space="0" w:color="auto"/>
          </w:divBdr>
          <w:divsChild>
            <w:div w:id="587738294">
              <w:marLeft w:val="0"/>
              <w:marRight w:val="0"/>
              <w:marTop w:val="0"/>
              <w:marBottom w:val="0"/>
              <w:divBdr>
                <w:top w:val="none" w:sz="0" w:space="0" w:color="auto"/>
                <w:left w:val="none" w:sz="0" w:space="0" w:color="auto"/>
                <w:bottom w:val="none" w:sz="0" w:space="0" w:color="auto"/>
                <w:right w:val="none" w:sz="0" w:space="0" w:color="auto"/>
              </w:divBdr>
              <w:divsChild>
                <w:div w:id="19235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2501">
      <w:bodyDiv w:val="1"/>
      <w:marLeft w:val="0"/>
      <w:marRight w:val="0"/>
      <w:marTop w:val="0"/>
      <w:marBottom w:val="0"/>
      <w:divBdr>
        <w:top w:val="none" w:sz="0" w:space="0" w:color="auto"/>
        <w:left w:val="none" w:sz="0" w:space="0" w:color="auto"/>
        <w:bottom w:val="none" w:sz="0" w:space="0" w:color="auto"/>
        <w:right w:val="none" w:sz="0" w:space="0" w:color="auto"/>
      </w:divBdr>
      <w:divsChild>
        <w:div w:id="1974095231">
          <w:marLeft w:val="0"/>
          <w:marRight w:val="0"/>
          <w:marTop w:val="0"/>
          <w:marBottom w:val="0"/>
          <w:divBdr>
            <w:top w:val="none" w:sz="0" w:space="0" w:color="auto"/>
            <w:left w:val="none" w:sz="0" w:space="0" w:color="auto"/>
            <w:bottom w:val="none" w:sz="0" w:space="0" w:color="auto"/>
            <w:right w:val="none" w:sz="0" w:space="0" w:color="auto"/>
          </w:divBdr>
          <w:divsChild>
            <w:div w:id="1878808565">
              <w:marLeft w:val="0"/>
              <w:marRight w:val="0"/>
              <w:marTop w:val="0"/>
              <w:marBottom w:val="0"/>
              <w:divBdr>
                <w:top w:val="none" w:sz="0" w:space="0" w:color="auto"/>
                <w:left w:val="none" w:sz="0" w:space="0" w:color="auto"/>
                <w:bottom w:val="none" w:sz="0" w:space="0" w:color="auto"/>
                <w:right w:val="none" w:sz="0" w:space="0" w:color="auto"/>
              </w:divBdr>
              <w:divsChild>
                <w:div w:id="4794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2654">
      <w:bodyDiv w:val="1"/>
      <w:marLeft w:val="0"/>
      <w:marRight w:val="0"/>
      <w:marTop w:val="0"/>
      <w:marBottom w:val="0"/>
      <w:divBdr>
        <w:top w:val="none" w:sz="0" w:space="0" w:color="auto"/>
        <w:left w:val="none" w:sz="0" w:space="0" w:color="auto"/>
        <w:bottom w:val="none" w:sz="0" w:space="0" w:color="auto"/>
        <w:right w:val="none" w:sz="0" w:space="0" w:color="auto"/>
      </w:divBdr>
      <w:divsChild>
        <w:div w:id="1289896532">
          <w:marLeft w:val="0"/>
          <w:marRight w:val="0"/>
          <w:marTop w:val="0"/>
          <w:marBottom w:val="0"/>
          <w:divBdr>
            <w:top w:val="none" w:sz="0" w:space="0" w:color="auto"/>
            <w:left w:val="none" w:sz="0" w:space="0" w:color="auto"/>
            <w:bottom w:val="none" w:sz="0" w:space="0" w:color="auto"/>
            <w:right w:val="none" w:sz="0" w:space="0" w:color="auto"/>
          </w:divBdr>
          <w:divsChild>
            <w:div w:id="1575042281">
              <w:marLeft w:val="0"/>
              <w:marRight w:val="0"/>
              <w:marTop w:val="0"/>
              <w:marBottom w:val="0"/>
              <w:divBdr>
                <w:top w:val="none" w:sz="0" w:space="0" w:color="auto"/>
                <w:left w:val="none" w:sz="0" w:space="0" w:color="auto"/>
                <w:bottom w:val="none" w:sz="0" w:space="0" w:color="auto"/>
                <w:right w:val="none" w:sz="0" w:space="0" w:color="auto"/>
              </w:divBdr>
              <w:divsChild>
                <w:div w:id="1856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5991">
      <w:bodyDiv w:val="1"/>
      <w:marLeft w:val="0"/>
      <w:marRight w:val="0"/>
      <w:marTop w:val="0"/>
      <w:marBottom w:val="0"/>
      <w:divBdr>
        <w:top w:val="none" w:sz="0" w:space="0" w:color="auto"/>
        <w:left w:val="none" w:sz="0" w:space="0" w:color="auto"/>
        <w:bottom w:val="none" w:sz="0" w:space="0" w:color="auto"/>
        <w:right w:val="none" w:sz="0" w:space="0" w:color="auto"/>
      </w:divBdr>
      <w:divsChild>
        <w:div w:id="1826820986">
          <w:marLeft w:val="0"/>
          <w:marRight w:val="0"/>
          <w:marTop w:val="0"/>
          <w:marBottom w:val="0"/>
          <w:divBdr>
            <w:top w:val="none" w:sz="0" w:space="0" w:color="auto"/>
            <w:left w:val="none" w:sz="0" w:space="0" w:color="auto"/>
            <w:bottom w:val="none" w:sz="0" w:space="0" w:color="auto"/>
            <w:right w:val="none" w:sz="0" w:space="0" w:color="auto"/>
          </w:divBdr>
          <w:divsChild>
            <w:div w:id="1433814611">
              <w:marLeft w:val="0"/>
              <w:marRight w:val="0"/>
              <w:marTop w:val="0"/>
              <w:marBottom w:val="0"/>
              <w:divBdr>
                <w:top w:val="none" w:sz="0" w:space="0" w:color="auto"/>
                <w:left w:val="none" w:sz="0" w:space="0" w:color="auto"/>
                <w:bottom w:val="none" w:sz="0" w:space="0" w:color="auto"/>
                <w:right w:val="none" w:sz="0" w:space="0" w:color="auto"/>
              </w:divBdr>
              <w:divsChild>
                <w:div w:id="18924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30716">
      <w:bodyDiv w:val="1"/>
      <w:marLeft w:val="0"/>
      <w:marRight w:val="0"/>
      <w:marTop w:val="0"/>
      <w:marBottom w:val="0"/>
      <w:divBdr>
        <w:top w:val="none" w:sz="0" w:space="0" w:color="auto"/>
        <w:left w:val="none" w:sz="0" w:space="0" w:color="auto"/>
        <w:bottom w:val="none" w:sz="0" w:space="0" w:color="auto"/>
        <w:right w:val="none" w:sz="0" w:space="0" w:color="auto"/>
      </w:divBdr>
      <w:divsChild>
        <w:div w:id="1966933340">
          <w:marLeft w:val="0"/>
          <w:marRight w:val="0"/>
          <w:marTop w:val="0"/>
          <w:marBottom w:val="0"/>
          <w:divBdr>
            <w:top w:val="none" w:sz="0" w:space="0" w:color="auto"/>
            <w:left w:val="none" w:sz="0" w:space="0" w:color="auto"/>
            <w:bottom w:val="none" w:sz="0" w:space="0" w:color="auto"/>
            <w:right w:val="none" w:sz="0" w:space="0" w:color="auto"/>
          </w:divBdr>
          <w:divsChild>
            <w:div w:id="1202937432">
              <w:marLeft w:val="0"/>
              <w:marRight w:val="0"/>
              <w:marTop w:val="0"/>
              <w:marBottom w:val="0"/>
              <w:divBdr>
                <w:top w:val="none" w:sz="0" w:space="0" w:color="auto"/>
                <w:left w:val="none" w:sz="0" w:space="0" w:color="auto"/>
                <w:bottom w:val="none" w:sz="0" w:space="0" w:color="auto"/>
                <w:right w:val="none" w:sz="0" w:space="0" w:color="auto"/>
              </w:divBdr>
              <w:divsChild>
                <w:div w:id="18820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6619">
      <w:bodyDiv w:val="1"/>
      <w:marLeft w:val="0"/>
      <w:marRight w:val="0"/>
      <w:marTop w:val="0"/>
      <w:marBottom w:val="0"/>
      <w:divBdr>
        <w:top w:val="none" w:sz="0" w:space="0" w:color="auto"/>
        <w:left w:val="none" w:sz="0" w:space="0" w:color="auto"/>
        <w:bottom w:val="none" w:sz="0" w:space="0" w:color="auto"/>
        <w:right w:val="none" w:sz="0" w:space="0" w:color="auto"/>
      </w:divBdr>
      <w:divsChild>
        <w:div w:id="1727339587">
          <w:marLeft w:val="0"/>
          <w:marRight w:val="0"/>
          <w:marTop w:val="0"/>
          <w:marBottom w:val="0"/>
          <w:divBdr>
            <w:top w:val="none" w:sz="0" w:space="0" w:color="auto"/>
            <w:left w:val="none" w:sz="0" w:space="0" w:color="auto"/>
            <w:bottom w:val="none" w:sz="0" w:space="0" w:color="auto"/>
            <w:right w:val="none" w:sz="0" w:space="0" w:color="auto"/>
          </w:divBdr>
          <w:divsChild>
            <w:div w:id="44531320">
              <w:marLeft w:val="0"/>
              <w:marRight w:val="0"/>
              <w:marTop w:val="0"/>
              <w:marBottom w:val="0"/>
              <w:divBdr>
                <w:top w:val="none" w:sz="0" w:space="0" w:color="auto"/>
                <w:left w:val="none" w:sz="0" w:space="0" w:color="auto"/>
                <w:bottom w:val="none" w:sz="0" w:space="0" w:color="auto"/>
                <w:right w:val="none" w:sz="0" w:space="0" w:color="auto"/>
              </w:divBdr>
              <w:divsChild>
                <w:div w:id="20238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31914">
      <w:bodyDiv w:val="1"/>
      <w:marLeft w:val="0"/>
      <w:marRight w:val="0"/>
      <w:marTop w:val="0"/>
      <w:marBottom w:val="0"/>
      <w:divBdr>
        <w:top w:val="none" w:sz="0" w:space="0" w:color="auto"/>
        <w:left w:val="none" w:sz="0" w:space="0" w:color="auto"/>
        <w:bottom w:val="none" w:sz="0" w:space="0" w:color="auto"/>
        <w:right w:val="none" w:sz="0" w:space="0" w:color="auto"/>
      </w:divBdr>
      <w:divsChild>
        <w:div w:id="813714012">
          <w:marLeft w:val="0"/>
          <w:marRight w:val="0"/>
          <w:marTop w:val="0"/>
          <w:marBottom w:val="0"/>
          <w:divBdr>
            <w:top w:val="none" w:sz="0" w:space="0" w:color="auto"/>
            <w:left w:val="none" w:sz="0" w:space="0" w:color="auto"/>
            <w:bottom w:val="none" w:sz="0" w:space="0" w:color="auto"/>
            <w:right w:val="none" w:sz="0" w:space="0" w:color="auto"/>
          </w:divBdr>
          <w:divsChild>
            <w:div w:id="860582034">
              <w:marLeft w:val="0"/>
              <w:marRight w:val="0"/>
              <w:marTop w:val="0"/>
              <w:marBottom w:val="0"/>
              <w:divBdr>
                <w:top w:val="none" w:sz="0" w:space="0" w:color="auto"/>
                <w:left w:val="none" w:sz="0" w:space="0" w:color="auto"/>
                <w:bottom w:val="none" w:sz="0" w:space="0" w:color="auto"/>
                <w:right w:val="none" w:sz="0" w:space="0" w:color="auto"/>
              </w:divBdr>
              <w:divsChild>
                <w:div w:id="910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702">
      <w:bodyDiv w:val="1"/>
      <w:marLeft w:val="0"/>
      <w:marRight w:val="0"/>
      <w:marTop w:val="0"/>
      <w:marBottom w:val="0"/>
      <w:divBdr>
        <w:top w:val="none" w:sz="0" w:space="0" w:color="auto"/>
        <w:left w:val="none" w:sz="0" w:space="0" w:color="auto"/>
        <w:bottom w:val="none" w:sz="0" w:space="0" w:color="auto"/>
        <w:right w:val="none" w:sz="0" w:space="0" w:color="auto"/>
      </w:divBdr>
      <w:divsChild>
        <w:div w:id="1589001235">
          <w:marLeft w:val="0"/>
          <w:marRight w:val="0"/>
          <w:marTop w:val="0"/>
          <w:marBottom w:val="0"/>
          <w:divBdr>
            <w:top w:val="none" w:sz="0" w:space="0" w:color="auto"/>
            <w:left w:val="none" w:sz="0" w:space="0" w:color="auto"/>
            <w:bottom w:val="none" w:sz="0" w:space="0" w:color="auto"/>
            <w:right w:val="none" w:sz="0" w:space="0" w:color="auto"/>
          </w:divBdr>
          <w:divsChild>
            <w:div w:id="1805612426">
              <w:marLeft w:val="0"/>
              <w:marRight w:val="0"/>
              <w:marTop w:val="0"/>
              <w:marBottom w:val="0"/>
              <w:divBdr>
                <w:top w:val="none" w:sz="0" w:space="0" w:color="auto"/>
                <w:left w:val="none" w:sz="0" w:space="0" w:color="auto"/>
                <w:bottom w:val="none" w:sz="0" w:space="0" w:color="auto"/>
                <w:right w:val="none" w:sz="0" w:space="0" w:color="auto"/>
              </w:divBdr>
              <w:divsChild>
                <w:div w:id="179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3550">
      <w:bodyDiv w:val="1"/>
      <w:marLeft w:val="0"/>
      <w:marRight w:val="0"/>
      <w:marTop w:val="0"/>
      <w:marBottom w:val="0"/>
      <w:divBdr>
        <w:top w:val="none" w:sz="0" w:space="0" w:color="auto"/>
        <w:left w:val="none" w:sz="0" w:space="0" w:color="auto"/>
        <w:bottom w:val="none" w:sz="0" w:space="0" w:color="auto"/>
        <w:right w:val="none" w:sz="0" w:space="0" w:color="auto"/>
      </w:divBdr>
    </w:div>
    <w:div w:id="1456176424">
      <w:bodyDiv w:val="1"/>
      <w:marLeft w:val="0"/>
      <w:marRight w:val="0"/>
      <w:marTop w:val="0"/>
      <w:marBottom w:val="0"/>
      <w:divBdr>
        <w:top w:val="none" w:sz="0" w:space="0" w:color="auto"/>
        <w:left w:val="none" w:sz="0" w:space="0" w:color="auto"/>
        <w:bottom w:val="none" w:sz="0" w:space="0" w:color="auto"/>
        <w:right w:val="none" w:sz="0" w:space="0" w:color="auto"/>
      </w:divBdr>
      <w:divsChild>
        <w:div w:id="751585998">
          <w:marLeft w:val="0"/>
          <w:marRight w:val="0"/>
          <w:marTop w:val="0"/>
          <w:marBottom w:val="0"/>
          <w:divBdr>
            <w:top w:val="none" w:sz="0" w:space="0" w:color="auto"/>
            <w:left w:val="none" w:sz="0" w:space="0" w:color="auto"/>
            <w:bottom w:val="none" w:sz="0" w:space="0" w:color="auto"/>
            <w:right w:val="none" w:sz="0" w:space="0" w:color="auto"/>
          </w:divBdr>
          <w:divsChild>
            <w:div w:id="1441409869">
              <w:marLeft w:val="0"/>
              <w:marRight w:val="0"/>
              <w:marTop w:val="0"/>
              <w:marBottom w:val="0"/>
              <w:divBdr>
                <w:top w:val="none" w:sz="0" w:space="0" w:color="auto"/>
                <w:left w:val="none" w:sz="0" w:space="0" w:color="auto"/>
                <w:bottom w:val="none" w:sz="0" w:space="0" w:color="auto"/>
                <w:right w:val="none" w:sz="0" w:space="0" w:color="auto"/>
              </w:divBdr>
              <w:divsChild>
                <w:div w:id="5668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6526">
      <w:bodyDiv w:val="1"/>
      <w:marLeft w:val="0"/>
      <w:marRight w:val="0"/>
      <w:marTop w:val="0"/>
      <w:marBottom w:val="0"/>
      <w:divBdr>
        <w:top w:val="none" w:sz="0" w:space="0" w:color="auto"/>
        <w:left w:val="none" w:sz="0" w:space="0" w:color="auto"/>
        <w:bottom w:val="none" w:sz="0" w:space="0" w:color="auto"/>
        <w:right w:val="none" w:sz="0" w:space="0" w:color="auto"/>
      </w:divBdr>
      <w:divsChild>
        <w:div w:id="817697172">
          <w:marLeft w:val="0"/>
          <w:marRight w:val="0"/>
          <w:marTop w:val="0"/>
          <w:marBottom w:val="0"/>
          <w:divBdr>
            <w:top w:val="none" w:sz="0" w:space="0" w:color="auto"/>
            <w:left w:val="none" w:sz="0" w:space="0" w:color="auto"/>
            <w:bottom w:val="none" w:sz="0" w:space="0" w:color="auto"/>
            <w:right w:val="none" w:sz="0" w:space="0" w:color="auto"/>
          </w:divBdr>
          <w:divsChild>
            <w:div w:id="1486358947">
              <w:marLeft w:val="0"/>
              <w:marRight w:val="0"/>
              <w:marTop w:val="0"/>
              <w:marBottom w:val="0"/>
              <w:divBdr>
                <w:top w:val="none" w:sz="0" w:space="0" w:color="auto"/>
                <w:left w:val="none" w:sz="0" w:space="0" w:color="auto"/>
                <w:bottom w:val="none" w:sz="0" w:space="0" w:color="auto"/>
                <w:right w:val="none" w:sz="0" w:space="0" w:color="auto"/>
              </w:divBdr>
              <w:divsChild>
                <w:div w:id="8052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0608">
      <w:bodyDiv w:val="1"/>
      <w:marLeft w:val="0"/>
      <w:marRight w:val="0"/>
      <w:marTop w:val="0"/>
      <w:marBottom w:val="0"/>
      <w:divBdr>
        <w:top w:val="none" w:sz="0" w:space="0" w:color="auto"/>
        <w:left w:val="none" w:sz="0" w:space="0" w:color="auto"/>
        <w:bottom w:val="none" w:sz="0" w:space="0" w:color="auto"/>
        <w:right w:val="none" w:sz="0" w:space="0" w:color="auto"/>
      </w:divBdr>
      <w:divsChild>
        <w:div w:id="503009512">
          <w:marLeft w:val="0"/>
          <w:marRight w:val="0"/>
          <w:marTop w:val="0"/>
          <w:marBottom w:val="0"/>
          <w:divBdr>
            <w:top w:val="none" w:sz="0" w:space="0" w:color="auto"/>
            <w:left w:val="none" w:sz="0" w:space="0" w:color="auto"/>
            <w:bottom w:val="none" w:sz="0" w:space="0" w:color="auto"/>
            <w:right w:val="none" w:sz="0" w:space="0" w:color="auto"/>
          </w:divBdr>
          <w:divsChild>
            <w:div w:id="637950653">
              <w:marLeft w:val="0"/>
              <w:marRight w:val="0"/>
              <w:marTop w:val="0"/>
              <w:marBottom w:val="0"/>
              <w:divBdr>
                <w:top w:val="none" w:sz="0" w:space="0" w:color="auto"/>
                <w:left w:val="none" w:sz="0" w:space="0" w:color="auto"/>
                <w:bottom w:val="none" w:sz="0" w:space="0" w:color="auto"/>
                <w:right w:val="none" w:sz="0" w:space="0" w:color="auto"/>
              </w:divBdr>
              <w:divsChild>
                <w:div w:id="2047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2697">
      <w:bodyDiv w:val="1"/>
      <w:marLeft w:val="0"/>
      <w:marRight w:val="0"/>
      <w:marTop w:val="0"/>
      <w:marBottom w:val="0"/>
      <w:divBdr>
        <w:top w:val="none" w:sz="0" w:space="0" w:color="auto"/>
        <w:left w:val="none" w:sz="0" w:space="0" w:color="auto"/>
        <w:bottom w:val="none" w:sz="0" w:space="0" w:color="auto"/>
        <w:right w:val="none" w:sz="0" w:space="0" w:color="auto"/>
      </w:divBdr>
      <w:divsChild>
        <w:div w:id="1610775600">
          <w:marLeft w:val="0"/>
          <w:marRight w:val="0"/>
          <w:marTop w:val="0"/>
          <w:marBottom w:val="0"/>
          <w:divBdr>
            <w:top w:val="none" w:sz="0" w:space="0" w:color="auto"/>
            <w:left w:val="none" w:sz="0" w:space="0" w:color="auto"/>
            <w:bottom w:val="none" w:sz="0" w:space="0" w:color="auto"/>
            <w:right w:val="none" w:sz="0" w:space="0" w:color="auto"/>
          </w:divBdr>
          <w:divsChild>
            <w:div w:id="1848979782">
              <w:marLeft w:val="0"/>
              <w:marRight w:val="0"/>
              <w:marTop w:val="0"/>
              <w:marBottom w:val="0"/>
              <w:divBdr>
                <w:top w:val="none" w:sz="0" w:space="0" w:color="auto"/>
                <w:left w:val="none" w:sz="0" w:space="0" w:color="auto"/>
                <w:bottom w:val="none" w:sz="0" w:space="0" w:color="auto"/>
                <w:right w:val="none" w:sz="0" w:space="0" w:color="auto"/>
              </w:divBdr>
              <w:divsChild>
                <w:div w:id="21036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511020">
      <w:bodyDiv w:val="1"/>
      <w:marLeft w:val="0"/>
      <w:marRight w:val="0"/>
      <w:marTop w:val="0"/>
      <w:marBottom w:val="0"/>
      <w:divBdr>
        <w:top w:val="none" w:sz="0" w:space="0" w:color="auto"/>
        <w:left w:val="none" w:sz="0" w:space="0" w:color="auto"/>
        <w:bottom w:val="none" w:sz="0" w:space="0" w:color="auto"/>
        <w:right w:val="none" w:sz="0" w:space="0" w:color="auto"/>
      </w:divBdr>
      <w:divsChild>
        <w:div w:id="1956860483">
          <w:marLeft w:val="0"/>
          <w:marRight w:val="0"/>
          <w:marTop w:val="0"/>
          <w:marBottom w:val="0"/>
          <w:divBdr>
            <w:top w:val="none" w:sz="0" w:space="0" w:color="auto"/>
            <w:left w:val="none" w:sz="0" w:space="0" w:color="auto"/>
            <w:bottom w:val="none" w:sz="0" w:space="0" w:color="auto"/>
            <w:right w:val="none" w:sz="0" w:space="0" w:color="auto"/>
          </w:divBdr>
          <w:divsChild>
            <w:div w:id="617833572">
              <w:marLeft w:val="0"/>
              <w:marRight w:val="0"/>
              <w:marTop w:val="0"/>
              <w:marBottom w:val="0"/>
              <w:divBdr>
                <w:top w:val="none" w:sz="0" w:space="0" w:color="auto"/>
                <w:left w:val="none" w:sz="0" w:space="0" w:color="auto"/>
                <w:bottom w:val="none" w:sz="0" w:space="0" w:color="auto"/>
                <w:right w:val="none" w:sz="0" w:space="0" w:color="auto"/>
              </w:divBdr>
              <w:divsChild>
                <w:div w:id="936904739">
                  <w:marLeft w:val="0"/>
                  <w:marRight w:val="0"/>
                  <w:marTop w:val="0"/>
                  <w:marBottom w:val="0"/>
                  <w:divBdr>
                    <w:top w:val="none" w:sz="0" w:space="0" w:color="auto"/>
                    <w:left w:val="none" w:sz="0" w:space="0" w:color="auto"/>
                    <w:bottom w:val="none" w:sz="0" w:space="0" w:color="auto"/>
                    <w:right w:val="none" w:sz="0" w:space="0" w:color="auto"/>
                  </w:divBdr>
                  <w:divsChild>
                    <w:div w:id="210298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98289">
      <w:bodyDiv w:val="1"/>
      <w:marLeft w:val="0"/>
      <w:marRight w:val="0"/>
      <w:marTop w:val="0"/>
      <w:marBottom w:val="0"/>
      <w:divBdr>
        <w:top w:val="none" w:sz="0" w:space="0" w:color="auto"/>
        <w:left w:val="none" w:sz="0" w:space="0" w:color="auto"/>
        <w:bottom w:val="none" w:sz="0" w:space="0" w:color="auto"/>
        <w:right w:val="none" w:sz="0" w:space="0" w:color="auto"/>
      </w:divBdr>
      <w:divsChild>
        <w:div w:id="739986160">
          <w:marLeft w:val="0"/>
          <w:marRight w:val="0"/>
          <w:marTop w:val="0"/>
          <w:marBottom w:val="0"/>
          <w:divBdr>
            <w:top w:val="none" w:sz="0" w:space="0" w:color="auto"/>
            <w:left w:val="none" w:sz="0" w:space="0" w:color="auto"/>
            <w:bottom w:val="none" w:sz="0" w:space="0" w:color="auto"/>
            <w:right w:val="none" w:sz="0" w:space="0" w:color="auto"/>
          </w:divBdr>
          <w:divsChild>
            <w:div w:id="374308594">
              <w:marLeft w:val="0"/>
              <w:marRight w:val="0"/>
              <w:marTop w:val="0"/>
              <w:marBottom w:val="0"/>
              <w:divBdr>
                <w:top w:val="none" w:sz="0" w:space="0" w:color="auto"/>
                <w:left w:val="none" w:sz="0" w:space="0" w:color="auto"/>
                <w:bottom w:val="none" w:sz="0" w:space="0" w:color="auto"/>
                <w:right w:val="none" w:sz="0" w:space="0" w:color="auto"/>
              </w:divBdr>
              <w:divsChild>
                <w:div w:id="15087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09766">
      <w:bodyDiv w:val="1"/>
      <w:marLeft w:val="0"/>
      <w:marRight w:val="0"/>
      <w:marTop w:val="0"/>
      <w:marBottom w:val="0"/>
      <w:divBdr>
        <w:top w:val="none" w:sz="0" w:space="0" w:color="auto"/>
        <w:left w:val="none" w:sz="0" w:space="0" w:color="auto"/>
        <w:bottom w:val="none" w:sz="0" w:space="0" w:color="auto"/>
        <w:right w:val="none" w:sz="0" w:space="0" w:color="auto"/>
      </w:divBdr>
      <w:divsChild>
        <w:div w:id="1475560819">
          <w:marLeft w:val="0"/>
          <w:marRight w:val="0"/>
          <w:marTop w:val="0"/>
          <w:marBottom w:val="0"/>
          <w:divBdr>
            <w:top w:val="none" w:sz="0" w:space="0" w:color="auto"/>
            <w:left w:val="none" w:sz="0" w:space="0" w:color="auto"/>
            <w:bottom w:val="none" w:sz="0" w:space="0" w:color="auto"/>
            <w:right w:val="none" w:sz="0" w:space="0" w:color="auto"/>
          </w:divBdr>
          <w:divsChild>
            <w:div w:id="1121260961">
              <w:marLeft w:val="0"/>
              <w:marRight w:val="0"/>
              <w:marTop w:val="0"/>
              <w:marBottom w:val="0"/>
              <w:divBdr>
                <w:top w:val="none" w:sz="0" w:space="0" w:color="auto"/>
                <w:left w:val="none" w:sz="0" w:space="0" w:color="auto"/>
                <w:bottom w:val="none" w:sz="0" w:space="0" w:color="auto"/>
                <w:right w:val="none" w:sz="0" w:space="0" w:color="auto"/>
              </w:divBdr>
              <w:divsChild>
                <w:div w:id="7384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4936">
      <w:bodyDiv w:val="1"/>
      <w:marLeft w:val="0"/>
      <w:marRight w:val="0"/>
      <w:marTop w:val="0"/>
      <w:marBottom w:val="0"/>
      <w:divBdr>
        <w:top w:val="none" w:sz="0" w:space="0" w:color="auto"/>
        <w:left w:val="none" w:sz="0" w:space="0" w:color="auto"/>
        <w:bottom w:val="none" w:sz="0" w:space="0" w:color="auto"/>
        <w:right w:val="none" w:sz="0" w:space="0" w:color="auto"/>
      </w:divBdr>
      <w:divsChild>
        <w:div w:id="737632980">
          <w:marLeft w:val="0"/>
          <w:marRight w:val="0"/>
          <w:marTop w:val="0"/>
          <w:marBottom w:val="0"/>
          <w:divBdr>
            <w:top w:val="none" w:sz="0" w:space="0" w:color="auto"/>
            <w:left w:val="none" w:sz="0" w:space="0" w:color="auto"/>
            <w:bottom w:val="none" w:sz="0" w:space="0" w:color="auto"/>
            <w:right w:val="none" w:sz="0" w:space="0" w:color="auto"/>
          </w:divBdr>
          <w:divsChild>
            <w:div w:id="1584337449">
              <w:marLeft w:val="0"/>
              <w:marRight w:val="0"/>
              <w:marTop w:val="0"/>
              <w:marBottom w:val="0"/>
              <w:divBdr>
                <w:top w:val="none" w:sz="0" w:space="0" w:color="auto"/>
                <w:left w:val="none" w:sz="0" w:space="0" w:color="auto"/>
                <w:bottom w:val="none" w:sz="0" w:space="0" w:color="auto"/>
                <w:right w:val="none" w:sz="0" w:space="0" w:color="auto"/>
              </w:divBdr>
              <w:divsChild>
                <w:div w:id="15625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059967">
      <w:bodyDiv w:val="1"/>
      <w:marLeft w:val="0"/>
      <w:marRight w:val="0"/>
      <w:marTop w:val="0"/>
      <w:marBottom w:val="0"/>
      <w:divBdr>
        <w:top w:val="none" w:sz="0" w:space="0" w:color="auto"/>
        <w:left w:val="none" w:sz="0" w:space="0" w:color="auto"/>
        <w:bottom w:val="none" w:sz="0" w:space="0" w:color="auto"/>
        <w:right w:val="none" w:sz="0" w:space="0" w:color="auto"/>
      </w:divBdr>
      <w:divsChild>
        <w:div w:id="196940147">
          <w:marLeft w:val="0"/>
          <w:marRight w:val="0"/>
          <w:marTop w:val="0"/>
          <w:marBottom w:val="0"/>
          <w:divBdr>
            <w:top w:val="none" w:sz="0" w:space="0" w:color="auto"/>
            <w:left w:val="none" w:sz="0" w:space="0" w:color="auto"/>
            <w:bottom w:val="none" w:sz="0" w:space="0" w:color="auto"/>
            <w:right w:val="none" w:sz="0" w:space="0" w:color="auto"/>
          </w:divBdr>
          <w:divsChild>
            <w:div w:id="1671833499">
              <w:marLeft w:val="0"/>
              <w:marRight w:val="0"/>
              <w:marTop w:val="0"/>
              <w:marBottom w:val="0"/>
              <w:divBdr>
                <w:top w:val="none" w:sz="0" w:space="0" w:color="auto"/>
                <w:left w:val="none" w:sz="0" w:space="0" w:color="auto"/>
                <w:bottom w:val="none" w:sz="0" w:space="0" w:color="auto"/>
                <w:right w:val="none" w:sz="0" w:space="0" w:color="auto"/>
              </w:divBdr>
              <w:divsChild>
                <w:div w:id="12225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pository.lsu.edu/gradschool_theses/5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32568-AD9C-4045-91F2-E2B02B6F3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3927</Words>
  <Characters>22389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Makhia N</dc:creator>
  <cp:keywords/>
  <dc:description/>
  <cp:lastModifiedBy>Carroll, Brian</cp:lastModifiedBy>
  <cp:revision>2</cp:revision>
  <cp:lastPrinted>2023-11-21T17:30:00Z</cp:lastPrinted>
  <dcterms:created xsi:type="dcterms:W3CDTF">2025-03-20T17:54:00Z</dcterms:created>
  <dcterms:modified xsi:type="dcterms:W3CDTF">2025-03-20T17:54:00Z</dcterms:modified>
</cp:coreProperties>
</file>